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188" w:rsidRPr="00341A8D" w:rsidRDefault="00451188" w:rsidP="00451188">
      <w:pPr>
        <w:pStyle w:val="a3"/>
        <w:jc w:val="center"/>
        <w:rPr>
          <w:rFonts w:ascii="Times New Roman" w:hAnsi="Times New Roman"/>
          <w:sz w:val="28"/>
          <w:szCs w:val="28"/>
          <w:lang w:val="ro-RO"/>
        </w:rPr>
      </w:pPr>
      <w:r w:rsidRPr="000031ED">
        <w:rPr>
          <w:noProof/>
        </w:rPr>
        <w:drawing>
          <wp:inline distT="0" distB="0" distL="0" distR="0">
            <wp:extent cx="1028700" cy="1014342"/>
            <wp:effectExtent l="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188" w:rsidRPr="000031ED" w:rsidRDefault="00451188" w:rsidP="00451188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/>
          <w:b/>
          <w:sz w:val="28"/>
          <w:szCs w:val="28"/>
          <w:lang w:val="ro-RO"/>
        </w:rPr>
        <w:t>REPUBLICA   MOLDOVA</w:t>
      </w:r>
    </w:p>
    <w:p w:rsidR="00451188" w:rsidRPr="000031ED" w:rsidRDefault="00451188" w:rsidP="00451188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/>
          <w:b/>
          <w:sz w:val="28"/>
          <w:szCs w:val="28"/>
          <w:lang w:val="ro-RO"/>
        </w:rPr>
        <w:t>RAIONUL  CĂUȘENI</w:t>
      </w:r>
    </w:p>
    <w:p w:rsidR="00451188" w:rsidRPr="00341A8D" w:rsidRDefault="00451188" w:rsidP="00451188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/>
          <w:b/>
          <w:sz w:val="28"/>
          <w:szCs w:val="28"/>
          <w:lang w:val="ro-RO"/>
        </w:rPr>
        <w:t xml:space="preserve">  BACCEALIA</w:t>
      </w:r>
    </w:p>
    <w:p w:rsidR="00451188" w:rsidRPr="00DD42E9" w:rsidRDefault="00451188" w:rsidP="00451188">
      <w:pPr>
        <w:keepNext/>
        <w:jc w:val="center"/>
        <w:outlineLvl w:val="0"/>
        <w:rPr>
          <w:rFonts w:eastAsia="Calibri"/>
          <w:sz w:val="8"/>
          <w:szCs w:val="8"/>
          <w:lang w:val="en-US"/>
        </w:rPr>
      </w:pPr>
    </w:p>
    <w:p w:rsidR="00451188" w:rsidRPr="00DD42E9" w:rsidRDefault="00451188" w:rsidP="00451188">
      <w:pPr>
        <w:jc w:val="center"/>
        <w:rPr>
          <w:rFonts w:eastAsia="Calibri"/>
          <w:sz w:val="26"/>
          <w:szCs w:val="26"/>
          <w:lang w:val="en-US"/>
        </w:rPr>
      </w:pPr>
      <w:r w:rsidRPr="00DD42E9">
        <w:rPr>
          <w:rFonts w:eastAsia="Calibri"/>
          <w:b/>
          <w:sz w:val="26"/>
          <w:szCs w:val="26"/>
          <w:lang w:val="en-US"/>
        </w:rPr>
        <w:t>DECIZIA nr.3/1</w:t>
      </w:r>
    </w:p>
    <w:p w:rsidR="00451188" w:rsidRPr="00DD42E9" w:rsidRDefault="00451188" w:rsidP="00451188">
      <w:pPr>
        <w:jc w:val="center"/>
        <w:rPr>
          <w:rFonts w:eastAsia="Calibri"/>
          <w:b/>
          <w:sz w:val="26"/>
          <w:szCs w:val="26"/>
          <w:lang w:val="en-US"/>
        </w:rPr>
      </w:pPr>
      <w:proofErr w:type="gramStart"/>
      <w:r w:rsidRPr="00DD42E9">
        <w:rPr>
          <w:rFonts w:eastAsia="Calibri"/>
          <w:b/>
          <w:sz w:val="26"/>
          <w:szCs w:val="26"/>
          <w:lang w:val="en-US"/>
        </w:rPr>
        <w:t>din</w:t>
      </w:r>
      <w:proofErr w:type="gramEnd"/>
      <w:r w:rsidRPr="00DD42E9">
        <w:rPr>
          <w:rFonts w:eastAsia="Calibri"/>
          <w:b/>
          <w:sz w:val="26"/>
          <w:szCs w:val="26"/>
          <w:lang w:val="en-US"/>
        </w:rPr>
        <w:t xml:space="preserve"> 08 </w:t>
      </w:r>
      <w:proofErr w:type="spellStart"/>
      <w:r w:rsidRPr="00DD42E9">
        <w:rPr>
          <w:rFonts w:eastAsia="Calibri"/>
          <w:b/>
          <w:sz w:val="26"/>
          <w:szCs w:val="26"/>
          <w:lang w:val="en-US"/>
        </w:rPr>
        <w:t>mai</w:t>
      </w:r>
      <w:proofErr w:type="spellEnd"/>
      <w:r w:rsidRPr="00DD42E9">
        <w:rPr>
          <w:rFonts w:eastAsia="Calibri"/>
          <w:b/>
          <w:sz w:val="26"/>
          <w:szCs w:val="26"/>
          <w:lang w:val="en-US"/>
        </w:rPr>
        <w:t xml:space="preserve">  2018</w:t>
      </w:r>
    </w:p>
    <w:p w:rsidR="00451188" w:rsidRPr="00DD42E9" w:rsidRDefault="00451188" w:rsidP="00451188">
      <w:pPr>
        <w:pStyle w:val="a3"/>
        <w:rPr>
          <w:rFonts w:ascii="Times New Roman" w:hAnsi="Times New Roman"/>
          <w:sz w:val="16"/>
          <w:szCs w:val="16"/>
          <w:lang w:val="en-US"/>
        </w:rPr>
      </w:pPr>
    </w:p>
    <w:p w:rsidR="00451188" w:rsidRPr="00DD42E9" w:rsidRDefault="00451188" w:rsidP="00451188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D42E9">
        <w:rPr>
          <w:rFonts w:ascii="Times New Roman" w:hAnsi="Times New Roman"/>
          <w:sz w:val="28"/>
          <w:szCs w:val="28"/>
          <w:lang w:val="en-US"/>
        </w:rPr>
        <w:t xml:space="preserve">Cu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aprobarea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Regulamentului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salubrizarea</w:t>
      </w:r>
      <w:proofErr w:type="spellEnd"/>
    </w:p>
    <w:p w:rsidR="00451188" w:rsidRPr="00DD42E9" w:rsidRDefault="00451188" w:rsidP="00451188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menținerea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ordinii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sanitare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comuna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Baccealia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componenței</w:t>
      </w:r>
      <w:proofErr w:type="spellEnd"/>
    </w:p>
    <w:p w:rsidR="00451188" w:rsidRPr="00DD42E9" w:rsidRDefault="00451188" w:rsidP="00451188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DD42E9">
        <w:rPr>
          <w:rFonts w:ascii="Times New Roman" w:hAnsi="Times New Roman"/>
          <w:sz w:val="28"/>
          <w:szCs w:val="28"/>
          <w:lang w:val="en-US"/>
        </w:rPr>
        <w:t>comisiei</w:t>
      </w:r>
      <w:proofErr w:type="spellEnd"/>
      <w:proofErr w:type="gram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controlul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ordinii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sanitare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>.</w:t>
      </w:r>
    </w:p>
    <w:p w:rsidR="00451188" w:rsidRPr="00DD42E9" w:rsidRDefault="00451188" w:rsidP="00451188">
      <w:pPr>
        <w:pStyle w:val="a3"/>
        <w:rPr>
          <w:rFonts w:ascii="Times New Roman" w:hAnsi="Times New Roman"/>
          <w:sz w:val="16"/>
          <w:szCs w:val="16"/>
          <w:lang w:val="en-US"/>
        </w:rPr>
      </w:pPr>
    </w:p>
    <w:p w:rsidR="00451188" w:rsidRPr="00DD42E9" w:rsidRDefault="00451188" w:rsidP="00451188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D42E9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Țînînd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cont de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locale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competenței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APL,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asigurarea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întreținereacurățeniei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localitate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raport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dreptul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fiecărei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persoane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la un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mediu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sănătos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curat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viață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art.14(2)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lit.m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) din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nr.436-XVI din 28.12.2006, art.10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lit.a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) al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spațiile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verzi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ale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localităților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urbane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rurale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 nr.591-XIV din 23.09.1999, art.12 din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nr.10 din 03.02.2009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supravegherea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de Stat a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sănătății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, art.46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181 din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Codul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Contravențional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al RM,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luînd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considerație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art.9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(2) al legiinr.317 din 18.07.2003„privind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actele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normativeale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ale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altor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autorități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ale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administrației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centrale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locale”,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avizul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comisiei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nominative de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specialitate,consiliul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Baccealia</w:t>
      </w:r>
      <w:proofErr w:type="spellEnd"/>
    </w:p>
    <w:p w:rsidR="00451188" w:rsidRPr="00EB0DFD" w:rsidRDefault="00451188" w:rsidP="00451188">
      <w:pPr>
        <w:pStyle w:val="a3"/>
        <w:rPr>
          <w:rFonts w:ascii="Times New Roman" w:hAnsi="Times New Roman"/>
          <w:sz w:val="28"/>
          <w:szCs w:val="28"/>
        </w:rPr>
      </w:pPr>
      <w:r w:rsidRPr="00DD42E9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</w:t>
      </w:r>
      <w:r w:rsidRPr="00EB0DFD">
        <w:rPr>
          <w:rFonts w:ascii="Times New Roman" w:hAnsi="Times New Roman"/>
          <w:sz w:val="28"/>
          <w:szCs w:val="28"/>
        </w:rPr>
        <w:t>DECIDE:</w:t>
      </w:r>
    </w:p>
    <w:p w:rsidR="00451188" w:rsidRPr="00EB0DFD" w:rsidRDefault="00451188" w:rsidP="00451188">
      <w:pPr>
        <w:pStyle w:val="a3"/>
        <w:rPr>
          <w:rFonts w:ascii="Times New Roman" w:hAnsi="Times New Roman"/>
          <w:sz w:val="28"/>
          <w:szCs w:val="28"/>
        </w:rPr>
      </w:pPr>
    </w:p>
    <w:p w:rsidR="00451188" w:rsidRPr="00DD42E9" w:rsidRDefault="00451188" w:rsidP="0045118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DD42E9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aprobă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Regulamentul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salubrizarea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teritoriului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menținerea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ordinii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sanitare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teritoriul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comunei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Baccealia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DD42E9">
        <w:rPr>
          <w:rFonts w:ascii="Times New Roman" w:hAnsi="Times New Roman"/>
          <w:b/>
          <w:i/>
          <w:sz w:val="28"/>
          <w:szCs w:val="28"/>
          <w:lang w:val="en-US"/>
        </w:rPr>
        <w:t>anexa</w:t>
      </w:r>
      <w:proofErr w:type="spellEnd"/>
      <w:r w:rsidRPr="00DD42E9">
        <w:rPr>
          <w:rFonts w:ascii="Times New Roman" w:hAnsi="Times New Roman"/>
          <w:b/>
          <w:i/>
          <w:sz w:val="28"/>
          <w:szCs w:val="28"/>
          <w:lang w:val="en-US"/>
        </w:rPr>
        <w:t xml:space="preserve"> nr.1</w:t>
      </w:r>
      <w:r w:rsidRPr="00DD42E9">
        <w:rPr>
          <w:rFonts w:ascii="Times New Roman" w:hAnsi="Times New Roman"/>
          <w:sz w:val="28"/>
          <w:szCs w:val="28"/>
          <w:lang w:val="en-US"/>
        </w:rPr>
        <w:t>).</w:t>
      </w:r>
    </w:p>
    <w:p w:rsidR="00451188" w:rsidRPr="00DD42E9" w:rsidRDefault="00451188" w:rsidP="00451188">
      <w:pPr>
        <w:pStyle w:val="a3"/>
        <w:rPr>
          <w:rFonts w:ascii="Times New Roman" w:hAnsi="Times New Roman"/>
          <w:sz w:val="16"/>
          <w:szCs w:val="16"/>
          <w:lang w:val="en-US"/>
        </w:rPr>
      </w:pPr>
    </w:p>
    <w:p w:rsidR="00451188" w:rsidRPr="00DD42E9" w:rsidRDefault="00451188" w:rsidP="0045118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DD42E9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aprobă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componența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nominală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Comisiei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controlul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ordinii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D42E9">
        <w:rPr>
          <w:rFonts w:ascii="Times New Roman" w:hAnsi="Times New Roman"/>
          <w:sz w:val="28"/>
          <w:szCs w:val="28"/>
          <w:lang w:val="en-US"/>
        </w:rPr>
        <w:t>sanitare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DD42E9">
        <w:rPr>
          <w:rFonts w:ascii="Times New Roman" w:hAnsi="Times New Roman"/>
          <w:b/>
          <w:i/>
          <w:sz w:val="28"/>
          <w:szCs w:val="28"/>
          <w:lang w:val="en-US"/>
        </w:rPr>
        <w:t>anexa</w:t>
      </w:r>
      <w:proofErr w:type="spellEnd"/>
      <w:r w:rsidRPr="00DD42E9">
        <w:rPr>
          <w:rFonts w:ascii="Times New Roman" w:hAnsi="Times New Roman"/>
          <w:b/>
          <w:i/>
          <w:sz w:val="28"/>
          <w:szCs w:val="28"/>
          <w:lang w:val="en-US"/>
        </w:rPr>
        <w:t xml:space="preserve"> nr.2</w:t>
      </w:r>
      <w:r w:rsidRPr="00DD42E9">
        <w:rPr>
          <w:rFonts w:ascii="Times New Roman" w:hAnsi="Times New Roman"/>
          <w:sz w:val="28"/>
          <w:szCs w:val="28"/>
          <w:lang w:val="en-US"/>
        </w:rPr>
        <w:t>).</w:t>
      </w:r>
    </w:p>
    <w:p w:rsidR="00451188" w:rsidRPr="00DD42E9" w:rsidRDefault="00451188" w:rsidP="00451188">
      <w:pPr>
        <w:pStyle w:val="a3"/>
        <w:ind w:left="720"/>
        <w:rPr>
          <w:rFonts w:ascii="Times New Roman" w:hAnsi="Times New Roman"/>
          <w:sz w:val="16"/>
          <w:szCs w:val="16"/>
          <w:lang w:val="en-US"/>
        </w:rPr>
      </w:pPr>
    </w:p>
    <w:p w:rsidR="00451188" w:rsidRPr="00DD42E9" w:rsidRDefault="00451188" w:rsidP="0045118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Prezenta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decizie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Regulamentul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afișază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pagina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WEB a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primăriei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aduce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cunoștința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locuitorilor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afișare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panoul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informații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>.</w:t>
      </w:r>
    </w:p>
    <w:p w:rsidR="00451188" w:rsidRPr="00DD42E9" w:rsidRDefault="00451188" w:rsidP="00451188">
      <w:pPr>
        <w:pStyle w:val="a3"/>
        <w:rPr>
          <w:rFonts w:ascii="Times New Roman" w:hAnsi="Times New Roman"/>
          <w:sz w:val="16"/>
          <w:szCs w:val="16"/>
          <w:lang w:val="en-US"/>
        </w:rPr>
      </w:pPr>
    </w:p>
    <w:p w:rsidR="00451188" w:rsidRPr="00DD42E9" w:rsidRDefault="00451188" w:rsidP="0045118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Primarul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comunei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d-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Țîbîrna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Svetlana </w:t>
      </w:r>
      <w:proofErr w:type="spellStart"/>
      <w:proofErr w:type="gramStart"/>
      <w:r w:rsidRPr="00DD42E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asigura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controlul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îndeplinirii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prezentei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decizii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>.</w:t>
      </w:r>
    </w:p>
    <w:p w:rsidR="00451188" w:rsidRPr="00DD42E9" w:rsidRDefault="00451188" w:rsidP="00451188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451188" w:rsidRPr="00DD42E9" w:rsidRDefault="00451188" w:rsidP="00451188">
      <w:pPr>
        <w:pStyle w:val="a3"/>
        <w:rPr>
          <w:rFonts w:ascii="Times New Roman" w:hAnsi="Times New Roman"/>
          <w:sz w:val="16"/>
          <w:szCs w:val="16"/>
          <w:lang w:val="en-US"/>
        </w:rPr>
      </w:pPr>
    </w:p>
    <w:p w:rsidR="00451188" w:rsidRPr="00DD42E9" w:rsidRDefault="00451188" w:rsidP="00451188">
      <w:pPr>
        <w:pStyle w:val="a3"/>
        <w:rPr>
          <w:rFonts w:ascii="Times New Roman" w:hAnsi="Times New Roman"/>
          <w:sz w:val="16"/>
          <w:szCs w:val="16"/>
          <w:lang w:val="en-US"/>
        </w:rPr>
      </w:pPr>
    </w:p>
    <w:p w:rsidR="00451188" w:rsidRPr="00DD42E9" w:rsidRDefault="00451188" w:rsidP="00451188">
      <w:pPr>
        <w:pStyle w:val="a3"/>
        <w:rPr>
          <w:rFonts w:ascii="Times New Roman" w:hAnsi="Times New Roman"/>
          <w:sz w:val="16"/>
          <w:szCs w:val="16"/>
          <w:lang w:val="en-US"/>
        </w:rPr>
      </w:pPr>
    </w:p>
    <w:p w:rsidR="00451188" w:rsidRPr="00EB0DFD" w:rsidRDefault="00451188" w:rsidP="00451188">
      <w:pPr>
        <w:pStyle w:val="a3"/>
        <w:ind w:left="720"/>
        <w:rPr>
          <w:rFonts w:ascii="Times New Roman" w:hAnsi="Times New Roman"/>
          <w:sz w:val="28"/>
          <w:szCs w:val="28"/>
          <w:lang w:val="ro-RO"/>
        </w:rPr>
      </w:pPr>
      <w:r w:rsidRPr="00EB0DFD">
        <w:rPr>
          <w:rFonts w:ascii="Times New Roman" w:hAnsi="Times New Roman"/>
          <w:sz w:val="28"/>
          <w:szCs w:val="28"/>
          <w:lang w:val="ro-RO"/>
        </w:rPr>
        <w:t>Președintele  ședinței                                     Secretarul Consiliului  comunal</w:t>
      </w:r>
    </w:p>
    <w:p w:rsidR="00451188" w:rsidRPr="00EB0DFD" w:rsidRDefault="00451188" w:rsidP="00451188">
      <w:pPr>
        <w:pStyle w:val="a3"/>
        <w:ind w:left="720"/>
        <w:rPr>
          <w:rFonts w:ascii="Times New Roman" w:hAnsi="Times New Roman"/>
          <w:sz w:val="28"/>
          <w:szCs w:val="28"/>
          <w:lang w:val="ro-RO"/>
        </w:rPr>
      </w:pPr>
    </w:p>
    <w:p w:rsidR="00451188" w:rsidRDefault="00451188" w:rsidP="00451188">
      <w:pPr>
        <w:pStyle w:val="a3"/>
        <w:ind w:left="72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_____________C.Nenov</w:t>
      </w:r>
      <w:r w:rsidRPr="00EB0DFD">
        <w:rPr>
          <w:rFonts w:ascii="Times New Roman" w:hAnsi="Times New Roman"/>
          <w:sz w:val="28"/>
          <w:szCs w:val="28"/>
          <w:lang w:val="ro-RO"/>
        </w:rPr>
        <w:t>________________</w:t>
      </w:r>
      <w:r>
        <w:rPr>
          <w:rFonts w:ascii="Times New Roman" w:hAnsi="Times New Roman"/>
          <w:sz w:val="28"/>
          <w:szCs w:val="28"/>
          <w:lang w:val="ro-RO"/>
        </w:rPr>
        <w:t>A.Pocnea</w:t>
      </w:r>
    </w:p>
    <w:sectPr w:rsidR="00451188" w:rsidSect="00CA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27D5B"/>
    <w:multiLevelType w:val="hybridMultilevel"/>
    <w:tmpl w:val="A22E2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188"/>
    <w:rsid w:val="00451188"/>
    <w:rsid w:val="00CA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1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11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1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2018-06-08T06:32:00Z</dcterms:created>
  <dcterms:modified xsi:type="dcterms:W3CDTF">2018-06-08T06:33:00Z</dcterms:modified>
</cp:coreProperties>
</file>