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D4" w:rsidRDefault="000F48D4" w:rsidP="000F48D4">
      <w:pPr>
        <w:pStyle w:val="a3"/>
        <w:rPr>
          <w:rFonts w:ascii="Mongolian Baiti" w:hAnsi="Mongolian Baiti" w:cs="Mongolian Baiti"/>
          <w:b/>
          <w:sz w:val="24"/>
          <w:szCs w:val="24"/>
          <w:lang w:val="ro-RO"/>
        </w:rPr>
      </w:pPr>
      <w:r>
        <w:rPr>
          <w:rFonts w:ascii="Mongolian Baiti" w:hAnsi="Mongolian Baiti" w:cs="Mongolian Baiti"/>
          <w:b/>
          <w:sz w:val="24"/>
          <w:szCs w:val="24"/>
          <w:lang w:val="ro-RO"/>
        </w:rPr>
        <w:t xml:space="preserve">                                                     REGULAMENTUL </w:t>
      </w:r>
    </w:p>
    <w:p w:rsidR="000F48D4" w:rsidRDefault="000F48D4" w:rsidP="000F48D4">
      <w:pPr>
        <w:pStyle w:val="a3"/>
        <w:rPr>
          <w:rFonts w:ascii="Times New Roman" w:hAnsi="Times New Roman" w:cs="Times New Roman"/>
          <w:b/>
          <w:sz w:val="24"/>
          <w:szCs w:val="24"/>
          <w:lang w:val="ro-RO"/>
        </w:rPr>
      </w:pPr>
      <w:r>
        <w:rPr>
          <w:rFonts w:ascii="Mongolian Baiti" w:hAnsi="Mongolian Baiti" w:cs="Mongolian Baiti"/>
          <w:b/>
          <w:sz w:val="24"/>
          <w:szCs w:val="24"/>
          <w:lang w:val="ro-RO"/>
        </w:rPr>
        <w:t xml:space="preserve">PRIVIND   SALUBRIZAREA   </w:t>
      </w:r>
      <w:r>
        <w:rPr>
          <w:rFonts w:ascii="Times New Roman" w:hAnsi="Times New Roman" w:cs="Times New Roman"/>
          <w:b/>
          <w:sz w:val="24"/>
          <w:szCs w:val="24"/>
          <w:lang w:val="ro-RO"/>
        </w:rPr>
        <w:t>ȘI    MENȚINEREA  ORDINII   SANITARE</w:t>
      </w:r>
    </w:p>
    <w:p w:rsidR="000F48D4" w:rsidRPr="00FC1402" w:rsidRDefault="000F48D4" w:rsidP="000F48D4">
      <w:pPr>
        <w:pStyle w:val="a3"/>
        <w:rPr>
          <w:rFonts w:ascii="Mongolian Baiti" w:hAnsi="Mongolian Baiti" w:cs="Mongolian Baiti"/>
          <w:b/>
          <w:sz w:val="24"/>
          <w:szCs w:val="24"/>
          <w:lang w:val="ro-RO"/>
        </w:rPr>
      </w:pPr>
      <w:r>
        <w:rPr>
          <w:rFonts w:ascii="Times New Roman" w:hAnsi="Times New Roman" w:cs="Times New Roman"/>
          <w:b/>
          <w:sz w:val="24"/>
          <w:szCs w:val="24"/>
          <w:lang w:val="ro-RO"/>
        </w:rPr>
        <w:t xml:space="preserve">                       </w:t>
      </w:r>
      <w:r w:rsidRPr="00FC1402">
        <w:rPr>
          <w:rFonts w:ascii="Times New Roman" w:hAnsi="Times New Roman" w:cs="Times New Roman"/>
          <w:b/>
          <w:sz w:val="24"/>
          <w:szCs w:val="24"/>
          <w:lang w:val="ro-RO"/>
        </w:rPr>
        <w:t>ÎN</w:t>
      </w:r>
      <w:r>
        <w:rPr>
          <w:rFonts w:ascii="Times New Roman" w:hAnsi="Times New Roman" w:cs="Times New Roman"/>
          <w:b/>
          <w:sz w:val="24"/>
          <w:szCs w:val="24"/>
          <w:lang w:val="ro-RO"/>
        </w:rPr>
        <w:t xml:space="preserve"> </w:t>
      </w:r>
      <w:r w:rsidRPr="00FC1402">
        <w:rPr>
          <w:rFonts w:ascii="Times New Roman" w:hAnsi="Times New Roman" w:cs="Times New Roman"/>
          <w:b/>
          <w:sz w:val="24"/>
          <w:szCs w:val="24"/>
          <w:lang w:val="ro-RO"/>
        </w:rPr>
        <w:t xml:space="preserve"> COMUNA BACCEALIA </w:t>
      </w:r>
      <w:r>
        <w:rPr>
          <w:rFonts w:ascii="Times New Roman" w:hAnsi="Times New Roman" w:cs="Times New Roman"/>
          <w:b/>
          <w:sz w:val="24"/>
          <w:szCs w:val="24"/>
          <w:lang w:val="ro-RO"/>
        </w:rPr>
        <w:t xml:space="preserve">  </w:t>
      </w:r>
      <w:r w:rsidRPr="00FC1402">
        <w:rPr>
          <w:rFonts w:ascii="Times New Roman" w:hAnsi="Times New Roman" w:cs="Times New Roman"/>
          <w:b/>
          <w:sz w:val="24"/>
          <w:szCs w:val="24"/>
          <w:lang w:val="ro-RO"/>
        </w:rPr>
        <w:t>RAIONUL</w:t>
      </w:r>
      <w:r>
        <w:rPr>
          <w:rFonts w:ascii="Times New Roman" w:hAnsi="Times New Roman" w:cs="Times New Roman"/>
          <w:b/>
          <w:sz w:val="24"/>
          <w:szCs w:val="24"/>
          <w:lang w:val="ro-RO"/>
        </w:rPr>
        <w:t xml:space="preserve"> </w:t>
      </w:r>
      <w:r w:rsidRPr="00FC1402">
        <w:rPr>
          <w:rFonts w:ascii="Times New Roman" w:hAnsi="Times New Roman" w:cs="Times New Roman"/>
          <w:b/>
          <w:sz w:val="24"/>
          <w:szCs w:val="24"/>
          <w:lang w:val="ro-RO"/>
        </w:rPr>
        <w:t xml:space="preserve"> CĂUȘENI</w:t>
      </w:r>
    </w:p>
    <w:p w:rsidR="000F48D4" w:rsidRDefault="000F48D4" w:rsidP="000F48D4">
      <w:pPr>
        <w:pStyle w:val="a3"/>
        <w:rPr>
          <w:rFonts w:ascii="Mongolian Baiti" w:hAnsi="Mongolian Baiti" w:cs="Mongolian Baiti"/>
          <w:b/>
          <w:sz w:val="24"/>
          <w:szCs w:val="24"/>
          <w:lang w:val="ro-RO"/>
        </w:rPr>
      </w:pPr>
    </w:p>
    <w:p w:rsidR="000F48D4" w:rsidRDefault="000F48D4" w:rsidP="000F48D4">
      <w:pPr>
        <w:pStyle w:val="a3"/>
        <w:rPr>
          <w:rFonts w:ascii="Times New Roman" w:hAnsi="Times New Roman" w:cs="Times New Roman"/>
          <w:b/>
          <w:sz w:val="24"/>
          <w:szCs w:val="24"/>
          <w:lang w:val="ro-RO"/>
        </w:rPr>
      </w:pPr>
      <w:r>
        <w:rPr>
          <w:rFonts w:ascii="Mongolian Baiti" w:hAnsi="Mongolian Baiti" w:cs="Mongolian Baiti"/>
          <w:b/>
          <w:sz w:val="24"/>
          <w:szCs w:val="24"/>
          <w:lang w:val="ro-RO"/>
        </w:rPr>
        <w:t>1.DISPOZI</w:t>
      </w:r>
      <w:r>
        <w:rPr>
          <w:rFonts w:ascii="Times New Roman" w:hAnsi="Times New Roman" w:cs="Times New Roman"/>
          <w:b/>
          <w:sz w:val="24"/>
          <w:szCs w:val="24"/>
          <w:lang w:val="ro-RO"/>
        </w:rPr>
        <w:t>ȚII  GENERALE</w:t>
      </w:r>
    </w:p>
    <w:p w:rsidR="000F48D4" w:rsidRDefault="000F48D4" w:rsidP="000F48D4">
      <w:pPr>
        <w:pStyle w:val="a3"/>
        <w:rPr>
          <w:rFonts w:ascii="Times New Roman" w:hAnsi="Times New Roman" w:cs="Times New Roman"/>
          <w:b/>
          <w:sz w:val="24"/>
          <w:szCs w:val="24"/>
          <w:lang w:val="ro-RO"/>
        </w:rPr>
      </w:pPr>
    </w:p>
    <w:p w:rsidR="000F48D4" w:rsidRPr="00BB6311"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sz w:val="24"/>
          <w:szCs w:val="24"/>
          <w:lang w:val="ro-RO"/>
        </w:rPr>
        <w:t>1.1. Prezentul Regulament este elaborat în conformitate cu Legea cu privire la locuințe nr.75 din 30 aprilie 2015, Codul Civil al Republicii Moldova nr.1107 – XV din 06.06.2002. Codul Contravențional al Republicii Moldova nr. 218 – XVI din 24 octombrie 2008, Legea nr. 435 – XVI din 28 decembrie 2006 „Privind descentralizarea administrativă” și alte acte normative.</w:t>
      </w:r>
    </w:p>
    <w:p w:rsidR="000F48D4" w:rsidRPr="00BB6311"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sz w:val="24"/>
          <w:szCs w:val="24"/>
          <w:lang w:val="ro-RO"/>
        </w:rPr>
        <w:t xml:space="preserve">1.2.Prezentul </w:t>
      </w:r>
      <w:r>
        <w:rPr>
          <w:rFonts w:ascii="Times New Roman" w:hAnsi="Times New Roman" w:cs="Times New Roman"/>
          <w:sz w:val="24"/>
          <w:szCs w:val="24"/>
          <w:lang w:val="ro-RO"/>
        </w:rPr>
        <w:t>R</w:t>
      </w:r>
      <w:r w:rsidRPr="00BB6311">
        <w:rPr>
          <w:rFonts w:ascii="Times New Roman" w:hAnsi="Times New Roman" w:cs="Times New Roman"/>
          <w:sz w:val="24"/>
          <w:szCs w:val="24"/>
          <w:lang w:val="ro-RO"/>
        </w:rPr>
        <w:t>egulament este întocmit în scopul asigurării aplicării măsurilor de ordine sanitară pe teritoriul comunei Baccealia.</w:t>
      </w:r>
    </w:p>
    <w:p w:rsidR="000F48D4" w:rsidRPr="00BB6311"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sz w:val="24"/>
          <w:szCs w:val="24"/>
          <w:lang w:val="ro-RO"/>
        </w:rPr>
        <w:t>1.3.Prevederile prezentului Regulament sunt obligatorii</w:t>
      </w:r>
      <w:r>
        <w:rPr>
          <w:rFonts w:ascii="Times New Roman" w:hAnsi="Times New Roman" w:cs="Times New Roman"/>
          <w:sz w:val="24"/>
          <w:szCs w:val="24"/>
          <w:lang w:val="ro-RO"/>
        </w:rPr>
        <w:t xml:space="preserve"> </w:t>
      </w:r>
      <w:r w:rsidRPr="00BB6311">
        <w:rPr>
          <w:rFonts w:ascii="Times New Roman" w:hAnsi="Times New Roman" w:cs="Times New Roman"/>
          <w:sz w:val="24"/>
          <w:szCs w:val="24"/>
          <w:lang w:val="ro-RO"/>
        </w:rPr>
        <w:t>pentru proprietarii caselor de locuit , instituțiile publice din comună, precum și pent</w:t>
      </w:r>
      <w:r>
        <w:rPr>
          <w:rFonts w:ascii="Times New Roman" w:hAnsi="Times New Roman" w:cs="Times New Roman"/>
          <w:sz w:val="24"/>
          <w:szCs w:val="24"/>
          <w:lang w:val="ro-RO"/>
        </w:rPr>
        <w:t>ru toți agenții economici din te</w:t>
      </w:r>
      <w:r w:rsidRPr="00BB6311">
        <w:rPr>
          <w:rFonts w:ascii="Times New Roman" w:hAnsi="Times New Roman" w:cs="Times New Roman"/>
          <w:sz w:val="24"/>
          <w:szCs w:val="24"/>
          <w:lang w:val="ro-RO"/>
        </w:rPr>
        <w:t>ritoriu indiferent de forma lor organizatorică.</w:t>
      </w:r>
    </w:p>
    <w:p w:rsidR="000F48D4" w:rsidRPr="00BB6311"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sz w:val="24"/>
          <w:szCs w:val="24"/>
          <w:lang w:val="ro-RO"/>
        </w:rPr>
        <w:t>1.4.În sensul prezentului Regulament se definesc următoarele noțiuni :</w:t>
      </w:r>
    </w:p>
    <w:p w:rsidR="000F48D4" w:rsidRPr="00BB6311" w:rsidRDefault="000F48D4" w:rsidP="000F48D4">
      <w:pPr>
        <w:pStyle w:val="a3"/>
        <w:rPr>
          <w:rFonts w:ascii="Times New Roman" w:hAnsi="Times New Roman" w:cs="Times New Roman"/>
          <w:sz w:val="24"/>
          <w:szCs w:val="24"/>
          <w:lang w:val="ro-RO"/>
        </w:rPr>
      </w:pPr>
    </w:p>
    <w:p w:rsidR="000F48D4"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b/>
          <w:i/>
          <w:sz w:val="24"/>
          <w:szCs w:val="24"/>
          <w:u w:val="single"/>
          <w:lang w:val="ro-RO"/>
        </w:rPr>
        <w:t>Salubrizare</w:t>
      </w:r>
      <w:r>
        <w:rPr>
          <w:rFonts w:ascii="Times New Roman" w:hAnsi="Times New Roman" w:cs="Times New Roman"/>
          <w:b/>
          <w:sz w:val="24"/>
          <w:szCs w:val="24"/>
          <w:lang w:val="ro-RO"/>
        </w:rPr>
        <w:t xml:space="preserve"> – </w:t>
      </w:r>
      <w:r w:rsidRPr="00BB6311">
        <w:rPr>
          <w:rFonts w:ascii="Times New Roman" w:hAnsi="Times New Roman" w:cs="Times New Roman"/>
          <w:sz w:val="24"/>
          <w:szCs w:val="24"/>
          <w:lang w:val="ro-RO"/>
        </w:rPr>
        <w:t>un complex de activități care include colectarea, evacuarea, utilizarea tuturor tipurilor de deșeuri, precum și măturatul, curățirea zăpezii de pe căi publice;</w:t>
      </w:r>
    </w:p>
    <w:p w:rsidR="000F48D4" w:rsidRDefault="000F48D4" w:rsidP="000F48D4">
      <w:pPr>
        <w:pStyle w:val="a3"/>
        <w:rPr>
          <w:rFonts w:ascii="Times New Roman" w:hAnsi="Times New Roman" w:cs="Times New Roman"/>
          <w:sz w:val="24"/>
          <w:szCs w:val="24"/>
          <w:lang w:val="ro-RO"/>
        </w:rPr>
      </w:pPr>
    </w:p>
    <w:p w:rsidR="000F48D4"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b/>
          <w:i/>
          <w:sz w:val="24"/>
          <w:szCs w:val="24"/>
          <w:u w:val="single"/>
          <w:lang w:val="ro-RO"/>
        </w:rPr>
        <w:t>Deșeuri</w:t>
      </w:r>
      <w:r>
        <w:rPr>
          <w:rFonts w:ascii="Times New Roman" w:hAnsi="Times New Roman" w:cs="Times New Roman"/>
          <w:sz w:val="24"/>
          <w:szCs w:val="24"/>
          <w:lang w:val="ro-RO"/>
        </w:rPr>
        <w:t xml:space="preserve"> – substanțe,  materiale ,obiecte,resturi de materii prime provenite din activități economice, menajere și de consum, care și-au pierdut , integral sau parțial, valoarea inițială de întrebuințare, dintre care unele sunt reutilizabile după prelucrare;</w:t>
      </w:r>
    </w:p>
    <w:p w:rsidR="000F48D4" w:rsidRDefault="000F48D4" w:rsidP="000F48D4">
      <w:pPr>
        <w:pStyle w:val="a3"/>
        <w:rPr>
          <w:rFonts w:ascii="Times New Roman" w:hAnsi="Times New Roman" w:cs="Times New Roman"/>
          <w:sz w:val="24"/>
          <w:szCs w:val="24"/>
          <w:lang w:val="ro-RO"/>
        </w:rPr>
      </w:pPr>
    </w:p>
    <w:p w:rsidR="000F48D4" w:rsidRDefault="000F48D4" w:rsidP="000F48D4">
      <w:pPr>
        <w:pStyle w:val="a3"/>
        <w:rPr>
          <w:rFonts w:ascii="Times New Roman" w:hAnsi="Times New Roman" w:cs="Times New Roman"/>
          <w:sz w:val="24"/>
          <w:szCs w:val="24"/>
          <w:lang w:val="ro-RO"/>
        </w:rPr>
      </w:pPr>
      <w:r w:rsidRPr="00BB6311">
        <w:rPr>
          <w:rFonts w:ascii="Times New Roman" w:hAnsi="Times New Roman" w:cs="Times New Roman"/>
          <w:b/>
          <w:i/>
          <w:sz w:val="24"/>
          <w:szCs w:val="24"/>
          <w:u w:val="single"/>
          <w:lang w:val="ro-RO"/>
        </w:rPr>
        <w:t>Deșeuri menajere</w:t>
      </w:r>
      <w:r>
        <w:rPr>
          <w:rFonts w:ascii="Times New Roman" w:hAnsi="Times New Roman" w:cs="Times New Roman"/>
          <w:sz w:val="24"/>
          <w:szCs w:val="24"/>
          <w:lang w:val="ro-RO"/>
        </w:rPr>
        <w:t xml:space="preserve"> – deșeuri provenite din activități casnice și de consum ;</w:t>
      </w:r>
    </w:p>
    <w:p w:rsidR="000F48D4" w:rsidRPr="00BB6311" w:rsidRDefault="000F48D4" w:rsidP="000F48D4">
      <w:pPr>
        <w:pStyle w:val="a3"/>
        <w:rPr>
          <w:rFonts w:ascii="Times New Roman" w:hAnsi="Times New Roman" w:cs="Times New Roman"/>
          <w:b/>
          <w:i/>
          <w:sz w:val="24"/>
          <w:szCs w:val="24"/>
          <w:u w:val="single"/>
          <w:lang w:val="ro-RO"/>
        </w:rPr>
      </w:pPr>
    </w:p>
    <w:p w:rsidR="000F48D4" w:rsidRPr="00BB6311" w:rsidRDefault="000F48D4" w:rsidP="000F48D4">
      <w:pPr>
        <w:pStyle w:val="a3"/>
        <w:rPr>
          <w:rFonts w:ascii="Mongolian Baiti" w:hAnsi="Mongolian Baiti" w:cs="Mongolian Baiti"/>
          <w:sz w:val="24"/>
          <w:szCs w:val="24"/>
          <w:lang w:val="ro-RO"/>
        </w:rPr>
      </w:pPr>
      <w:r w:rsidRPr="00BB6311">
        <w:rPr>
          <w:rFonts w:ascii="Times New Roman" w:hAnsi="Times New Roman" w:cs="Times New Roman"/>
          <w:b/>
          <w:i/>
          <w:sz w:val="24"/>
          <w:szCs w:val="24"/>
          <w:u w:val="single"/>
          <w:lang w:val="ro-RO"/>
        </w:rPr>
        <w:t>Deșeuri din demolări și construcții</w:t>
      </w:r>
      <w:r>
        <w:rPr>
          <w:rFonts w:ascii="Times New Roman" w:hAnsi="Times New Roman" w:cs="Times New Roman"/>
          <w:sz w:val="24"/>
          <w:szCs w:val="24"/>
          <w:lang w:val="ro-RO"/>
        </w:rPr>
        <w:t xml:space="preserve"> –deșeuri rezultate în urma demolării sau construiri clădirilor,                                                                                                                                                                                                                                                                                                                                                                                                                                                                                                                                                                                                                                                                                                                                                                                                                                                                                                                                                                                                                                                                           șoselelor și a altor obiective industriale ori civile, care nu sunt încadrate ca deșeuri periculoase ;</w:t>
      </w: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Times New Roman" w:hAnsi="Times New Roman" w:cs="Times New Roman"/>
          <w:sz w:val="24"/>
          <w:szCs w:val="24"/>
          <w:lang w:val="ro-RO"/>
        </w:rPr>
      </w:pPr>
      <w:r w:rsidRPr="00DB1D1E">
        <w:rPr>
          <w:rFonts w:ascii="Mongolian Baiti" w:hAnsi="Mongolian Baiti" w:cs="Mongolian Baiti"/>
          <w:b/>
          <w:i/>
          <w:sz w:val="24"/>
          <w:szCs w:val="24"/>
          <w:u w:val="single"/>
          <w:lang w:val="ro-RO"/>
        </w:rPr>
        <w:t>De</w:t>
      </w:r>
      <w:r w:rsidRPr="00DB1D1E">
        <w:rPr>
          <w:rFonts w:ascii="Times New Roman" w:hAnsi="Times New Roman" w:cs="Times New Roman"/>
          <w:b/>
          <w:i/>
          <w:sz w:val="24"/>
          <w:szCs w:val="24"/>
          <w:u w:val="single"/>
          <w:lang w:val="ro-RO"/>
        </w:rPr>
        <w:t>șeuri zootehnice</w:t>
      </w:r>
      <w:r>
        <w:rPr>
          <w:rFonts w:ascii="Times New Roman" w:hAnsi="Times New Roman" w:cs="Times New Roman"/>
          <w:sz w:val="24"/>
          <w:szCs w:val="24"/>
          <w:lang w:val="ro-RO"/>
        </w:rPr>
        <w:t xml:space="preserve"> – deșeuri rezultate în urma activității de creștere și întreținere a animalelor;</w:t>
      </w:r>
    </w:p>
    <w:p w:rsidR="000F48D4" w:rsidRDefault="000F48D4" w:rsidP="000F48D4">
      <w:pPr>
        <w:pStyle w:val="a3"/>
        <w:rPr>
          <w:rFonts w:ascii="Times New Roman" w:hAnsi="Times New Roman" w:cs="Times New Roman"/>
          <w:sz w:val="24"/>
          <w:szCs w:val="24"/>
          <w:lang w:val="ro-RO"/>
        </w:rPr>
      </w:pPr>
    </w:p>
    <w:p w:rsidR="000F48D4" w:rsidRDefault="000F48D4" w:rsidP="000F48D4">
      <w:pPr>
        <w:pStyle w:val="a3"/>
        <w:rPr>
          <w:rFonts w:ascii="Times New Roman" w:hAnsi="Times New Roman" w:cs="Times New Roman"/>
          <w:b/>
          <w:sz w:val="24"/>
          <w:szCs w:val="24"/>
          <w:lang w:val="ro-RO"/>
        </w:rPr>
      </w:pPr>
      <w:r>
        <w:rPr>
          <w:rFonts w:ascii="Times New Roman" w:hAnsi="Times New Roman" w:cs="Times New Roman"/>
          <w:b/>
          <w:sz w:val="24"/>
          <w:szCs w:val="24"/>
          <w:lang w:val="ro-RO"/>
        </w:rPr>
        <w:t>2.</w:t>
      </w:r>
      <w:r w:rsidRPr="001873E0">
        <w:rPr>
          <w:rFonts w:ascii="Times New Roman" w:hAnsi="Times New Roman" w:cs="Times New Roman"/>
          <w:b/>
          <w:sz w:val="24"/>
          <w:szCs w:val="24"/>
          <w:lang w:val="ro-RO"/>
        </w:rPr>
        <w:t>REGULI  PRINCIPALE  DE  MENȚINERE A ORDINII SANITARE</w:t>
      </w:r>
    </w:p>
    <w:p w:rsidR="000F48D4" w:rsidRPr="001873E0" w:rsidRDefault="000F48D4" w:rsidP="000F48D4">
      <w:pPr>
        <w:pStyle w:val="a3"/>
        <w:rPr>
          <w:rFonts w:ascii="Times New Roman" w:hAnsi="Times New Roman" w:cs="Times New Roman"/>
          <w:b/>
          <w:sz w:val="24"/>
          <w:szCs w:val="24"/>
          <w:lang w:val="ro-RO"/>
        </w:rPr>
      </w:pPr>
    </w:p>
    <w:p w:rsidR="000F48D4" w:rsidRPr="001873E0" w:rsidRDefault="000F48D4" w:rsidP="000F48D4">
      <w:pPr>
        <w:pStyle w:val="a3"/>
        <w:rPr>
          <w:rFonts w:ascii="Times New Roman" w:hAnsi="Times New Roman" w:cs="Times New Roman"/>
          <w:i/>
          <w:sz w:val="24"/>
          <w:szCs w:val="24"/>
          <w:u w:val="single"/>
          <w:lang w:val="ro-RO"/>
        </w:rPr>
      </w:pPr>
      <w:r w:rsidRPr="001873E0">
        <w:rPr>
          <w:rFonts w:ascii="Times New Roman" w:hAnsi="Times New Roman" w:cs="Times New Roman"/>
          <w:i/>
          <w:sz w:val="24"/>
          <w:szCs w:val="24"/>
          <w:u w:val="single"/>
          <w:lang w:val="ro-RO"/>
        </w:rPr>
        <w:t>2.1.Instalarea pubelelor (urnelor de gunoi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la stațiile de așteptare a transportului public – cîte o pubelă ( urnă de gunoi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la întrarea în blocurile agenților economice, instituțiilor publice, întreprinderile de comerț, parcuri, stadioane cîte cel puțin o pubelă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-urnele de gunoi să fie întreținute în ordine exemplară , curățate de gunoi în fiecare zi. Pe măsură ce pubela se umple cu gunoi, gunoiul se va depozita în lada de gunoi de pe teritoriul  din jurul clădirii; </w:t>
      </w:r>
    </w:p>
    <w:p w:rsidR="000F48D4" w:rsidRDefault="000F48D4" w:rsidP="000F48D4">
      <w:pPr>
        <w:pStyle w:val="a3"/>
        <w:rPr>
          <w:rFonts w:ascii="Times New Roman" w:hAnsi="Times New Roman" w:cs="Times New Roman"/>
          <w:sz w:val="24"/>
          <w:szCs w:val="24"/>
          <w:lang w:val="ro-RO"/>
        </w:rPr>
      </w:pPr>
      <w:r w:rsidRPr="000C750D">
        <w:rPr>
          <w:rFonts w:ascii="Times New Roman" w:hAnsi="Times New Roman" w:cs="Times New Roman"/>
          <w:sz w:val="24"/>
          <w:szCs w:val="24"/>
          <w:u w:val="single"/>
          <w:lang w:val="ro-RO"/>
        </w:rPr>
        <w:t>2.2..</w:t>
      </w:r>
      <w:r w:rsidRPr="000C750D">
        <w:rPr>
          <w:rFonts w:ascii="Times New Roman" w:hAnsi="Times New Roman" w:cs="Times New Roman"/>
          <w:i/>
          <w:sz w:val="24"/>
          <w:szCs w:val="24"/>
          <w:u w:val="single"/>
          <w:lang w:val="ro-RO"/>
        </w:rPr>
        <w:t>Instalarea</w:t>
      </w:r>
      <w:r w:rsidRPr="001873E0">
        <w:rPr>
          <w:rFonts w:ascii="Times New Roman" w:hAnsi="Times New Roman" w:cs="Times New Roman"/>
          <w:i/>
          <w:sz w:val="24"/>
          <w:szCs w:val="24"/>
          <w:u w:val="single"/>
          <w:lang w:val="ro-RO"/>
        </w:rPr>
        <w:t xml:space="preserve"> lăzilor de gunoi</w:t>
      </w:r>
      <w:r>
        <w:rPr>
          <w:rFonts w:ascii="Times New Roman" w:hAnsi="Times New Roman" w:cs="Times New Roman"/>
          <w:sz w:val="24"/>
          <w:szCs w:val="24"/>
          <w:lang w:val="ro-RO"/>
        </w:rPr>
        <w:t>:</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pentru depozitarea deșeurilor menajere pe teritoriul instituțiilor publice, pe teritoriul unităților economice și de comerț să fie instalată lada de gunoi;</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lăzile de gunoi să fie reparate, întreținute în ordine exemplară,curățate de gunoi în fiecare lună a anului. Pe măsură ce lăzile se umple cu gunoi , gunoiul se va transporta la groapa autorizată de acumulare a deșeurilor;</w:t>
      </w:r>
      <w:r>
        <w:rPr>
          <w:rFonts w:ascii="Times New Roman" w:hAnsi="Times New Roman" w:cs="Times New Roman"/>
          <w:sz w:val="24"/>
          <w:szCs w:val="24"/>
          <w:lang w:val="ro-RO"/>
        </w:rPr>
        <w:br/>
        <w:t>-instalarea și întreținerea lăzilor de gunoi se efectuează de către primărie, administrațiile instituțiilor publice, economice, de comerț;</w:t>
      </w:r>
    </w:p>
    <w:p w:rsidR="000F48D4" w:rsidRDefault="000F48D4" w:rsidP="000F48D4">
      <w:pPr>
        <w:pStyle w:val="a3"/>
        <w:rPr>
          <w:rFonts w:ascii="Times New Roman" w:hAnsi="Times New Roman" w:cs="Times New Roman"/>
          <w:sz w:val="24"/>
          <w:szCs w:val="24"/>
          <w:lang w:val="ro-RO"/>
        </w:rPr>
      </w:pPr>
      <w:r w:rsidRPr="000C750D">
        <w:rPr>
          <w:rFonts w:ascii="Mongolian Baiti" w:hAnsi="Mongolian Baiti" w:cs="Mongolian Baiti"/>
          <w:i/>
          <w:sz w:val="24"/>
          <w:szCs w:val="24"/>
          <w:u w:val="single"/>
          <w:lang w:val="ro-RO"/>
        </w:rPr>
        <w:t>2.3.Se interzice pe str</w:t>
      </w:r>
      <w:r w:rsidRPr="000C750D">
        <w:rPr>
          <w:rFonts w:ascii="Times New Roman" w:hAnsi="Times New Roman" w:cs="Times New Roman"/>
          <w:i/>
          <w:sz w:val="24"/>
          <w:szCs w:val="24"/>
          <w:u w:val="single"/>
          <w:lang w:val="ro-RO"/>
        </w:rPr>
        <w:t>ăzi,trotuare</w:t>
      </w:r>
      <w:r>
        <w:rPr>
          <w:rFonts w:ascii="Times New Roman" w:hAnsi="Times New Roman" w:cs="Times New Roman"/>
          <w:i/>
          <w:sz w:val="24"/>
          <w:szCs w:val="24"/>
          <w:u w:val="single"/>
          <w:lang w:val="ro-RO"/>
        </w:rPr>
        <w:t>,</w:t>
      </w:r>
      <w:r w:rsidRPr="000C750D">
        <w:rPr>
          <w:rFonts w:ascii="Times New Roman" w:hAnsi="Times New Roman" w:cs="Times New Roman"/>
          <w:i/>
          <w:sz w:val="24"/>
          <w:szCs w:val="24"/>
          <w:u w:val="single"/>
          <w:lang w:val="ro-RO"/>
        </w:rPr>
        <w:t>alei, parcuri și alte locuri publice</w:t>
      </w:r>
      <w:r>
        <w:rPr>
          <w:rFonts w:ascii="Times New Roman" w:hAnsi="Times New Roman" w:cs="Times New Roman"/>
          <w:sz w:val="24"/>
          <w:szCs w:val="24"/>
          <w:lang w:val="ro-RO"/>
        </w:rPr>
        <w:t>:</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depozitarea materialelor de construcție ( nisip, pietriș, moloz, blocuri de calcar ) care împiedică trecerea pietonilor și circulația transportului;</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păstrarea mașinilor,tractoarelor,tehnicii agricole și altor utilaje;</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păstrarea și depozitarea furajelor și maselor lemnoase (fîn,paie,porumb uscat, lemne ș.a.);</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păstrarea și depozitarea cutiilor de ambalaj;</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aruncarea mucurilor de țigară,chibriturilor, cutiilor și alte deșeuri;</w:t>
      </w:r>
    </w:p>
    <w:p w:rsidR="000F48D4" w:rsidRPr="00A30FA5" w:rsidRDefault="000F48D4" w:rsidP="000F48D4">
      <w:pPr>
        <w:pStyle w:val="a3"/>
        <w:rPr>
          <w:rFonts w:ascii="Times New Roman" w:hAnsi="Times New Roman" w:cs="Times New Roman"/>
          <w:i/>
          <w:sz w:val="24"/>
          <w:szCs w:val="24"/>
          <w:u w:val="single"/>
          <w:lang w:val="ro-RO"/>
        </w:rPr>
      </w:pPr>
      <w:r w:rsidRPr="00A30FA5">
        <w:rPr>
          <w:rFonts w:ascii="Times New Roman" w:hAnsi="Times New Roman" w:cs="Times New Roman"/>
          <w:i/>
          <w:sz w:val="24"/>
          <w:szCs w:val="24"/>
          <w:u w:val="single"/>
          <w:lang w:val="ro-RO"/>
        </w:rPr>
        <w:t>2.4.Se permite</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depozitarea și amplasarea provizorie a materialelor de construcție, a produselor furajere pe teritoriul alăturat gospodăriilor private pe un termen de pînă la 5 zile lucrătoare cu autorizarea anticipată de către primăria comunei Baccealia, cu condiția că depozitarea acestora să nu obstrucționeze circulația pietonilor și a mijloacelor de transport;</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solicitare de autorizare se efectuează prin notificare telefonică sau prin depunerea unei cereri scrise;</w:t>
      </w:r>
      <w:r>
        <w:rPr>
          <w:rFonts w:ascii="Times New Roman" w:hAnsi="Times New Roman" w:cs="Times New Roman"/>
          <w:sz w:val="24"/>
          <w:szCs w:val="24"/>
          <w:lang w:val="ro-RO"/>
        </w:rPr>
        <w:br/>
        <w:t>- autorizarea reprezintă procesul de înscriere într-un registru special;</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modul și procedura internă de evidență a solicitărilor de autorizare se  stabilește de primarul com. Baccealia.</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2.5.Curățarea întrării in curtea sectorului particular se face pe contul proprietarilor. Se interzice în mod categoric de a arunca gunoiul, zăpada sau apa manajeră provenită din gospodăria particulară  pe partea carosabilă a străzii.</w:t>
      </w:r>
      <w:r>
        <w:rPr>
          <w:rFonts w:ascii="Times New Roman" w:hAnsi="Times New Roman" w:cs="Times New Roman"/>
          <w:sz w:val="24"/>
          <w:szCs w:val="24"/>
          <w:lang w:val="ro-RO"/>
        </w:rPr>
        <w:br/>
        <w:t>2.6.Gunoiul adunat în urma salubrizării străzilor și gospodăriilor se va transporta pe cont propriu la gunoiștea autorizată a satului.</w:t>
      </w:r>
      <w:r>
        <w:rPr>
          <w:rFonts w:ascii="Times New Roman" w:hAnsi="Times New Roman" w:cs="Times New Roman"/>
          <w:sz w:val="24"/>
          <w:szCs w:val="24"/>
          <w:lang w:val="ro-RO"/>
        </w:rPr>
        <w:br/>
      </w:r>
      <w:r w:rsidRPr="00A73BA1">
        <w:rPr>
          <w:rFonts w:ascii="Times New Roman" w:hAnsi="Times New Roman" w:cs="Times New Roman"/>
          <w:i/>
          <w:sz w:val="24"/>
          <w:szCs w:val="24"/>
          <w:u w:val="single"/>
          <w:lang w:val="ro-RO"/>
        </w:rPr>
        <w:t>2.7.Se interzice</w:t>
      </w:r>
      <w:r>
        <w:rPr>
          <w:rFonts w:ascii="Times New Roman" w:hAnsi="Times New Roman" w:cs="Times New Roman"/>
          <w:sz w:val="24"/>
          <w:szCs w:val="24"/>
          <w:lang w:val="ro-RO"/>
        </w:rPr>
        <w:t xml:space="preserve"> :</w:t>
      </w:r>
      <w:r>
        <w:rPr>
          <w:rFonts w:ascii="Times New Roman" w:hAnsi="Times New Roman" w:cs="Times New Roman"/>
          <w:sz w:val="24"/>
          <w:szCs w:val="24"/>
          <w:lang w:val="ro-RO"/>
        </w:rPr>
        <w:br/>
        <w:t>- depozitarea deșeurilor menajere , din construcții, animaliere și resturilor vegetale în alte locuri publice, decît la groapa de gunoi  autorizată a satului;</w:t>
      </w:r>
      <w:r>
        <w:rPr>
          <w:rFonts w:ascii="Times New Roman" w:hAnsi="Times New Roman" w:cs="Times New Roman"/>
          <w:sz w:val="24"/>
          <w:szCs w:val="24"/>
          <w:lang w:val="ro-RO"/>
        </w:rPr>
        <w:br/>
        <w:t>- arderea gunoiului, frunzelor și altor materiale în parcuri, pe străzi și în curțile instituțiilor publice, agenților economici;</w:t>
      </w:r>
      <w:r>
        <w:rPr>
          <w:rFonts w:ascii="Times New Roman" w:hAnsi="Times New Roman" w:cs="Times New Roman"/>
          <w:sz w:val="24"/>
          <w:szCs w:val="24"/>
          <w:lang w:val="ro-RO"/>
        </w:rPr>
        <w:br/>
        <w:t>- spălarea transportului auto pe străzi și trotuare, circulația, parcarea și staționarea mijloacelor de transport echipate cu agregate care sunt antrenate în stropitul cu substanțe chimice, care au defecțiuni și în urma cărora are loc scurgerea substanțelor toxice ;</w:t>
      </w:r>
      <w:r>
        <w:rPr>
          <w:rFonts w:ascii="Times New Roman" w:hAnsi="Times New Roman" w:cs="Times New Roman"/>
          <w:sz w:val="24"/>
          <w:szCs w:val="24"/>
          <w:lang w:val="ro-RO"/>
        </w:rPr>
        <w:br/>
        <w:t>- se interzice agenților economici, partidelor politice, instituțiilor publice, organizațiilor, asociațiilor și persoanelor fizice să încleie avizuri pe garduri, fîntîni,copaci, piloni, pereții și ușile clădirilor publice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ținerea câinilor dezlegați  în afara curților caselor de locuit particulare;</w:t>
      </w:r>
      <w:r>
        <w:rPr>
          <w:rFonts w:ascii="Times New Roman" w:hAnsi="Times New Roman" w:cs="Times New Roman"/>
          <w:sz w:val="24"/>
          <w:szCs w:val="24"/>
          <w:lang w:val="ro-RO"/>
        </w:rPr>
        <w:br/>
        <w:t>- păscutul animalelor și păsărilor domestice în parcuri, locuri publice și pe terenurile proprietate privată;</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păscutul animalelor domestice ( vitelor cornute mari,  caprinilor, ovinelor ) pe terenurile autorizate mai înainte de ultima decadă a lunii aprilie și mai tîrziu de prima decadă a lunii noiembrie.</w:t>
      </w:r>
      <w:r>
        <w:rPr>
          <w:rFonts w:ascii="Times New Roman" w:hAnsi="Times New Roman" w:cs="Times New Roman"/>
          <w:sz w:val="24"/>
          <w:szCs w:val="24"/>
          <w:lang w:val="ro-RO"/>
        </w:rPr>
        <w:br/>
        <w:t>2.8.Cetățenii sunt obligați să întrețină în curățenie întrările în curțile particulare precum și a perimetrului din preajma gardului privat pe lățimea mijlocului străzii locale și de la marginea acestuia prin :</w:t>
      </w:r>
      <w:r>
        <w:rPr>
          <w:rFonts w:ascii="Times New Roman" w:hAnsi="Times New Roman" w:cs="Times New Roman"/>
          <w:sz w:val="24"/>
          <w:szCs w:val="24"/>
          <w:lang w:val="ro-RO"/>
        </w:rPr>
        <w:br/>
        <w:t>- tăierea crengilor copacilor ce pot împiedica circulația transportului public;</w:t>
      </w:r>
      <w:r>
        <w:rPr>
          <w:rFonts w:ascii="Times New Roman" w:hAnsi="Times New Roman" w:cs="Times New Roman"/>
          <w:sz w:val="24"/>
          <w:szCs w:val="24"/>
          <w:lang w:val="ro-RO"/>
        </w:rPr>
        <w:br/>
        <w:t>- măturarea teritoriului menționat;</w:t>
      </w:r>
      <w:r>
        <w:rPr>
          <w:rFonts w:ascii="Times New Roman" w:hAnsi="Times New Roman" w:cs="Times New Roman"/>
          <w:sz w:val="24"/>
          <w:szCs w:val="24"/>
          <w:lang w:val="ro-RO"/>
        </w:rPr>
        <w:br/>
        <w:t>- nivelarea prin eliminarea și amenajarea corespunzătoare a pietrișului, pămîntului în cazul executării lucrărilor de întreținere a drumului cu autogreiderul sau alte mijloace tehnice speciale.</w:t>
      </w:r>
    </w:p>
    <w:p w:rsidR="000F48D4" w:rsidRDefault="000F48D4" w:rsidP="000F48D4">
      <w:pPr>
        <w:pStyle w:val="a3"/>
        <w:rPr>
          <w:rFonts w:ascii="Times New Roman" w:hAnsi="Times New Roman" w:cs="Times New Roman"/>
          <w:sz w:val="24"/>
          <w:szCs w:val="24"/>
          <w:lang w:val="ro-RO"/>
        </w:rPr>
      </w:pPr>
    </w:p>
    <w:p w:rsidR="000F48D4" w:rsidRPr="00FA035D" w:rsidRDefault="000F48D4" w:rsidP="000F48D4">
      <w:pPr>
        <w:pStyle w:val="a3"/>
        <w:rPr>
          <w:rFonts w:ascii="Times New Roman" w:hAnsi="Times New Roman" w:cs="Times New Roman"/>
          <w:b/>
          <w:sz w:val="24"/>
          <w:szCs w:val="24"/>
          <w:lang w:val="ro-RO"/>
        </w:rPr>
      </w:pPr>
      <w:r w:rsidRPr="00FA035D">
        <w:rPr>
          <w:rFonts w:ascii="Times New Roman" w:hAnsi="Times New Roman" w:cs="Times New Roman"/>
          <w:b/>
          <w:sz w:val="24"/>
          <w:szCs w:val="24"/>
          <w:lang w:val="ro-RO"/>
        </w:rPr>
        <w:t>3.PAR</w:t>
      </w:r>
      <w:r>
        <w:rPr>
          <w:rFonts w:ascii="Times New Roman" w:hAnsi="Times New Roman" w:cs="Times New Roman"/>
          <w:b/>
          <w:sz w:val="24"/>
          <w:szCs w:val="24"/>
          <w:lang w:val="ro-RO"/>
        </w:rPr>
        <w:t>TICIPAREA COLECTIVELOR DE MUNCĂ,</w:t>
      </w:r>
      <w:r w:rsidRPr="00FA035D">
        <w:rPr>
          <w:rFonts w:ascii="Times New Roman" w:hAnsi="Times New Roman" w:cs="Times New Roman"/>
          <w:b/>
          <w:sz w:val="24"/>
          <w:szCs w:val="24"/>
          <w:lang w:val="ro-RO"/>
        </w:rPr>
        <w:t xml:space="preserve"> AGENCILOR ECONOMICI ȘI A LOCUITORILOR LA SALUBRIZAREA TERITORIULUI COMUNEI BACCEALIA.</w:t>
      </w:r>
    </w:p>
    <w:p w:rsidR="000F48D4" w:rsidRPr="00FA035D" w:rsidRDefault="000F48D4" w:rsidP="000F48D4">
      <w:pPr>
        <w:pStyle w:val="a3"/>
        <w:rPr>
          <w:rFonts w:ascii="Times New Roman" w:hAnsi="Times New Roman" w:cs="Times New Roman"/>
          <w:b/>
          <w:sz w:val="24"/>
          <w:szCs w:val="24"/>
          <w:lang w:val="ro-RO"/>
        </w:rPr>
      </w:pPr>
    </w:p>
    <w:p w:rsidR="000F48D4" w:rsidRDefault="000F48D4" w:rsidP="000F48D4">
      <w:pPr>
        <w:pStyle w:val="a3"/>
        <w:rPr>
          <w:rFonts w:ascii="Times New Roman" w:hAnsi="Times New Roman" w:cs="Times New Roman"/>
          <w:sz w:val="24"/>
          <w:szCs w:val="24"/>
          <w:lang w:val="ro-RO"/>
        </w:rPr>
      </w:pPr>
      <w:r w:rsidRPr="00FA035D">
        <w:rPr>
          <w:rFonts w:ascii="Times New Roman" w:hAnsi="Times New Roman" w:cs="Times New Roman"/>
          <w:sz w:val="24"/>
          <w:szCs w:val="24"/>
          <w:lang w:val="ro-RO"/>
        </w:rPr>
        <w:t xml:space="preserve">3.1. </w:t>
      </w:r>
      <w:r>
        <w:rPr>
          <w:rFonts w:ascii="Times New Roman" w:hAnsi="Times New Roman" w:cs="Times New Roman"/>
          <w:sz w:val="24"/>
          <w:szCs w:val="24"/>
          <w:lang w:val="ro-RO"/>
        </w:rPr>
        <w:t>În scopul antrenării tuturor colectivelor de muncă și a locuitorilor în activitatea de salubrizare a teritoriului comunei Baccealia se stabilește ultima zi de vineri a lunii calendaristice ca zi pentru igienizarea și salubrizarea comunei.</w:t>
      </w:r>
      <w:r>
        <w:rPr>
          <w:rFonts w:ascii="Times New Roman" w:hAnsi="Times New Roman" w:cs="Times New Roman"/>
          <w:sz w:val="24"/>
          <w:szCs w:val="24"/>
          <w:lang w:val="ro-RO"/>
        </w:rPr>
        <w:br/>
        <w:t>3.2. Lucrări de salubrizare a mormintelor din cimitir, a teritoriului cimitirilor din cadrul comunei să se organizeze obligatoriu în săptămîna înainte de sărbătorile de Paști și ultima săptămînă a linii august.</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3.3.Instituțiile publice, organizațiile și agenții economici , indiferent de forma lor organizatorică, vor lua măsuri în vederea pregătirii colectivelor de muncă pentru desfășurarea acțiunilor de igienizare și salubrizare.</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3.4.Proprietarii caselor de locuit particulare, agenții economici, instituțiile publice sunt obligați să efectuieze curățarea teritoriului adiacent în conformitate cu prevederile prezentului Regulament.</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3.5.Primăria va mobiliza toți agenții economici, toată populația aptă de muncă întru realizarea sarcinilor privind desfășurarea acțiunilor de igienizare a teritoriului, conform graficului stabilit,după care se vor efectua totalurile corespunzătoare.</w:t>
      </w:r>
      <w:r>
        <w:rPr>
          <w:rFonts w:ascii="Times New Roman" w:hAnsi="Times New Roman" w:cs="Times New Roman"/>
          <w:sz w:val="24"/>
          <w:szCs w:val="24"/>
          <w:lang w:val="ro-RO"/>
        </w:rPr>
        <w:br/>
      </w:r>
    </w:p>
    <w:p w:rsidR="000F48D4" w:rsidRPr="003026D8" w:rsidRDefault="000F48D4" w:rsidP="000F48D4">
      <w:pPr>
        <w:pStyle w:val="a3"/>
        <w:rPr>
          <w:rFonts w:ascii="Times New Roman" w:hAnsi="Times New Roman" w:cs="Times New Roman"/>
          <w:b/>
          <w:sz w:val="24"/>
          <w:szCs w:val="24"/>
          <w:lang w:val="ro-RO"/>
        </w:rPr>
      </w:pPr>
      <w:r w:rsidRPr="003026D8">
        <w:rPr>
          <w:rFonts w:ascii="Times New Roman" w:hAnsi="Times New Roman" w:cs="Times New Roman"/>
          <w:b/>
          <w:sz w:val="24"/>
          <w:szCs w:val="24"/>
          <w:lang w:val="ro-RO"/>
        </w:rPr>
        <w:t>4.</w:t>
      </w:r>
      <w:r>
        <w:rPr>
          <w:rFonts w:ascii="Times New Roman" w:hAnsi="Times New Roman" w:cs="Times New Roman"/>
          <w:b/>
          <w:sz w:val="24"/>
          <w:szCs w:val="24"/>
          <w:lang w:val="ro-RO"/>
        </w:rPr>
        <w:t xml:space="preserve"> </w:t>
      </w:r>
      <w:r w:rsidRPr="003026D8">
        <w:rPr>
          <w:rFonts w:ascii="Times New Roman" w:hAnsi="Times New Roman" w:cs="Times New Roman"/>
          <w:b/>
          <w:sz w:val="24"/>
          <w:szCs w:val="24"/>
          <w:lang w:val="ro-RO"/>
        </w:rPr>
        <w:t>DISPOZIȚII  FINALE</w:t>
      </w:r>
    </w:p>
    <w:p w:rsidR="000F48D4" w:rsidRPr="003026D8" w:rsidRDefault="000F48D4" w:rsidP="000F48D4">
      <w:pPr>
        <w:pStyle w:val="a3"/>
        <w:rPr>
          <w:rFonts w:ascii="Times New Roman" w:hAnsi="Times New Roman" w:cs="Times New Roman"/>
          <w:b/>
          <w:sz w:val="24"/>
          <w:szCs w:val="24"/>
          <w:lang w:val="ro-RO"/>
        </w:rPr>
      </w:pP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4.1.Taxa pentru salubrizare se va stabili anual prin decizia Consiliului comunal Baccealia.</w:t>
      </w:r>
      <w:r>
        <w:rPr>
          <w:rFonts w:ascii="Times New Roman" w:hAnsi="Times New Roman" w:cs="Times New Roman"/>
          <w:sz w:val="24"/>
          <w:szCs w:val="24"/>
          <w:lang w:val="ro-RO"/>
        </w:rPr>
        <w:br/>
        <w:t>4.2.primăria să creeze serviciul de colectare a deșeurilor.</w:t>
      </w:r>
    </w:p>
    <w:p w:rsidR="000F48D4" w:rsidRPr="00C91851" w:rsidRDefault="000F48D4" w:rsidP="000F48D4">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4.3.Agenții economici, persoanele care vor încălca prevederile prezentului Regulament vor fi trase la răspundere conform Legislației în vigoare </w:t>
      </w:r>
      <w:r w:rsidRPr="00C91851">
        <w:rPr>
          <w:rFonts w:ascii="Times New Roman" w:hAnsi="Times New Roman" w:cs="Times New Roman"/>
          <w:b/>
          <w:sz w:val="24"/>
          <w:szCs w:val="24"/>
          <w:lang w:val="ro-RO"/>
        </w:rPr>
        <w:t>( Ținem să atenționăm agenții economici, conducătorii instituțiilor publice, proprietarii de locuințe asupra faptului că, în conformitate cu prevederile Codului Contravențional, încălcarea regulilor de asigurare a curățeniei în localitate se sancționează cu amendă de la 20 la 40 de unități convenționale aplicată persoanei fizice sau cu muncă neremunerată în folosul comunității de la 20 la 60 de ore, cu amendă de la 50 la 100 de unități convenționale aplicată persoanei juridice ).</w:t>
      </w:r>
    </w:p>
    <w:p w:rsidR="000F48D4" w:rsidRPr="00C91851" w:rsidRDefault="000F48D4" w:rsidP="000F48D4">
      <w:pPr>
        <w:pStyle w:val="a3"/>
        <w:rPr>
          <w:rFonts w:ascii="Mongolian Baiti" w:hAnsi="Mongolian Baiti" w:cs="Mongolian Baiti"/>
          <w:b/>
          <w:sz w:val="24"/>
          <w:szCs w:val="24"/>
          <w:lang w:val="ro-RO"/>
        </w:rPr>
      </w:pPr>
    </w:p>
    <w:p w:rsidR="000F48D4" w:rsidRPr="00C91851" w:rsidRDefault="000F48D4" w:rsidP="000F48D4">
      <w:pPr>
        <w:pStyle w:val="a3"/>
        <w:rPr>
          <w:rFonts w:ascii="Mongolian Baiti" w:hAnsi="Mongolian Baiti" w:cs="Mongolian Baiti"/>
          <w:b/>
          <w:sz w:val="24"/>
          <w:szCs w:val="24"/>
          <w:lang w:val="ro-RO"/>
        </w:rPr>
      </w:pPr>
    </w:p>
    <w:p w:rsidR="000F48D4" w:rsidRPr="00C91851" w:rsidRDefault="000F48D4" w:rsidP="000F48D4">
      <w:pPr>
        <w:pStyle w:val="a3"/>
        <w:rPr>
          <w:rFonts w:ascii="Mongolian Baiti" w:hAnsi="Mongolian Baiti" w:cs="Mongolian Baiti"/>
          <w:b/>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r>
        <w:rPr>
          <w:rFonts w:ascii="Mongolian Baiti" w:hAnsi="Mongolian Baiti" w:cs="Mongolian Baiti"/>
          <w:sz w:val="24"/>
          <w:szCs w:val="24"/>
          <w:lang w:val="ro-RO"/>
        </w:rPr>
        <w:t>.</w:t>
      </w:r>
    </w:p>
    <w:p w:rsidR="000F48D4" w:rsidRDefault="000F48D4" w:rsidP="000F48D4">
      <w:pPr>
        <w:pStyle w:val="a3"/>
        <w:rPr>
          <w:rFonts w:ascii="Mongolian Baiti" w:hAnsi="Mongolian Baiti" w:cs="Mongolian Baiti"/>
          <w:sz w:val="24"/>
          <w:szCs w:val="24"/>
          <w:lang w:val="ro-RO"/>
        </w:rPr>
      </w:pPr>
    </w:p>
    <w:p w:rsidR="000F48D4" w:rsidRPr="00CE7A00"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rPr>
          <w:rFonts w:ascii="Mongolian Baiti" w:hAnsi="Mongolian Baiti" w:cs="Mongolian Baiti"/>
          <w:sz w:val="24"/>
          <w:szCs w:val="24"/>
          <w:lang w:val="ro-RO"/>
        </w:rPr>
      </w:pPr>
    </w:p>
    <w:p w:rsidR="000F48D4" w:rsidRDefault="000F48D4" w:rsidP="000F48D4">
      <w:pPr>
        <w:pStyle w:val="a3"/>
        <w:jc w:val="center"/>
        <w:rPr>
          <w:rFonts w:cs="Mongolian Baiti"/>
          <w:b/>
          <w:sz w:val="24"/>
          <w:szCs w:val="24"/>
          <w:lang w:val="ro-RO"/>
        </w:rPr>
      </w:pPr>
      <w:r w:rsidRPr="00F67390">
        <w:rPr>
          <w:rFonts w:cs="Mongolian Baiti"/>
          <w:b/>
          <w:sz w:val="24"/>
          <w:szCs w:val="24"/>
          <w:lang w:val="ro-RO"/>
        </w:rPr>
        <w:t>R E G U L A M E N T U L</w:t>
      </w:r>
    </w:p>
    <w:p w:rsidR="000F48D4" w:rsidRPr="00F67390" w:rsidRDefault="000F48D4" w:rsidP="000F48D4">
      <w:pPr>
        <w:pStyle w:val="a3"/>
        <w:jc w:val="center"/>
        <w:rPr>
          <w:rFonts w:cs="Mongolian Baiti"/>
          <w:b/>
          <w:sz w:val="24"/>
          <w:szCs w:val="24"/>
          <w:lang w:val="ro-RO"/>
        </w:rPr>
      </w:pPr>
    </w:p>
    <w:p w:rsidR="000F48D4" w:rsidRDefault="000F48D4" w:rsidP="000F48D4">
      <w:pPr>
        <w:pStyle w:val="a3"/>
        <w:jc w:val="center"/>
        <w:rPr>
          <w:rFonts w:cs="Mongolian Baiti"/>
          <w:b/>
          <w:sz w:val="24"/>
          <w:szCs w:val="24"/>
          <w:lang w:val="ro-RO"/>
        </w:rPr>
      </w:pPr>
      <w:r w:rsidRPr="00F67390">
        <w:rPr>
          <w:rFonts w:cs="Mongolian Baiti"/>
          <w:b/>
          <w:sz w:val="24"/>
          <w:szCs w:val="24"/>
          <w:lang w:val="ro-RO"/>
        </w:rPr>
        <w:t>Comisiei pentru controlul ordinii sanitare</w:t>
      </w:r>
    </w:p>
    <w:p w:rsidR="000F48D4" w:rsidRDefault="000F48D4" w:rsidP="000F48D4">
      <w:pPr>
        <w:pStyle w:val="a3"/>
        <w:jc w:val="center"/>
        <w:rPr>
          <w:rFonts w:cs="Mongolian Baiti"/>
          <w:b/>
          <w:sz w:val="24"/>
          <w:szCs w:val="24"/>
          <w:lang w:val="ro-RO"/>
        </w:rPr>
      </w:pPr>
    </w:p>
    <w:p w:rsidR="000F48D4" w:rsidRDefault="000F48D4" w:rsidP="000F48D4">
      <w:pPr>
        <w:pStyle w:val="a3"/>
        <w:numPr>
          <w:ilvl w:val="0"/>
          <w:numId w:val="1"/>
        </w:numPr>
        <w:jc w:val="center"/>
        <w:rPr>
          <w:rFonts w:cs="Mongolian Baiti"/>
          <w:b/>
          <w:sz w:val="24"/>
          <w:szCs w:val="24"/>
          <w:lang w:val="ro-RO"/>
        </w:rPr>
      </w:pPr>
      <w:r>
        <w:rPr>
          <w:rFonts w:cs="Mongolian Baiti"/>
          <w:b/>
          <w:sz w:val="24"/>
          <w:szCs w:val="24"/>
          <w:lang w:val="ro-RO"/>
        </w:rPr>
        <w:t>DISPOZIȚII  GENERALE</w:t>
      </w:r>
    </w:p>
    <w:p w:rsidR="000F48D4" w:rsidRDefault="000F48D4" w:rsidP="000F48D4">
      <w:pPr>
        <w:pStyle w:val="a3"/>
        <w:rPr>
          <w:rFonts w:cs="Mongolian Baiti"/>
          <w:sz w:val="24"/>
          <w:szCs w:val="24"/>
          <w:lang w:val="ro-RO"/>
        </w:rPr>
      </w:pPr>
      <w:r>
        <w:rPr>
          <w:rFonts w:cs="Mongolian Baiti"/>
          <w:sz w:val="24"/>
          <w:szCs w:val="24"/>
          <w:lang w:val="ro-RO"/>
        </w:rPr>
        <w:t>1.1.</w:t>
      </w:r>
      <w:r w:rsidRPr="00F67390">
        <w:rPr>
          <w:rFonts w:cs="Mongolian Baiti"/>
          <w:sz w:val="24"/>
          <w:szCs w:val="24"/>
          <w:lang w:val="ro-RO"/>
        </w:rPr>
        <w:t xml:space="preserve">Scopul organizării Comisiei sanitare </w:t>
      </w:r>
      <w:r>
        <w:rPr>
          <w:rFonts w:cs="Mongolian Baiti"/>
          <w:sz w:val="24"/>
          <w:szCs w:val="24"/>
          <w:lang w:val="ro-RO"/>
        </w:rPr>
        <w:t>constă în asigurarea controlului respectării Regulamentului cu privire la salubrizarea teritoriului și menținerea ordinii sanitare în comuna Baccealia de către proprietarii caselor de locuit particulare, instituțiilor de învățămînt, comerciale, medicale, de cultură, sport, precum și de către agenții economici din teritoriu indiferent de forma lor organizatorică.</w:t>
      </w:r>
    </w:p>
    <w:p w:rsidR="000F48D4" w:rsidRDefault="000F48D4" w:rsidP="000F48D4">
      <w:pPr>
        <w:pStyle w:val="a3"/>
        <w:rPr>
          <w:rFonts w:cs="Mongolian Baiti"/>
          <w:sz w:val="24"/>
          <w:szCs w:val="24"/>
          <w:lang w:val="ro-RO"/>
        </w:rPr>
      </w:pPr>
      <w:r>
        <w:rPr>
          <w:rFonts w:cs="Mongolian Baiti"/>
          <w:sz w:val="24"/>
          <w:szCs w:val="24"/>
          <w:lang w:val="ro-RO"/>
        </w:rPr>
        <w:t>1.2.Prezentul Regulament stabilește modul de constituire, componența, sarcinile, drepturile și obligațiunile Comisiei sanitare.</w:t>
      </w:r>
    </w:p>
    <w:p w:rsidR="000F48D4" w:rsidRPr="00F67390" w:rsidRDefault="000F48D4" w:rsidP="000F48D4">
      <w:pPr>
        <w:pStyle w:val="a3"/>
        <w:ind w:left="1125"/>
        <w:rPr>
          <w:rFonts w:cs="Mongolian Baiti"/>
          <w:sz w:val="24"/>
          <w:szCs w:val="24"/>
          <w:lang w:val="ro-RO"/>
        </w:rPr>
      </w:pPr>
    </w:p>
    <w:p w:rsidR="000F48D4" w:rsidRDefault="000F48D4" w:rsidP="000F48D4">
      <w:pPr>
        <w:pStyle w:val="a3"/>
        <w:jc w:val="center"/>
        <w:rPr>
          <w:rFonts w:ascii="Times New Roman" w:hAnsi="Times New Roman" w:cs="Times New Roman"/>
          <w:b/>
          <w:sz w:val="24"/>
          <w:szCs w:val="24"/>
          <w:lang w:val="ro-RO"/>
        </w:rPr>
      </w:pPr>
      <w:r w:rsidRPr="00CB3FA7">
        <w:rPr>
          <w:rFonts w:ascii="Times New Roman" w:hAnsi="Times New Roman" w:cs="Times New Roman"/>
          <w:b/>
          <w:sz w:val="24"/>
          <w:szCs w:val="24"/>
          <w:lang w:val="ro-RO"/>
        </w:rPr>
        <w:t>2.COMPONENȚA  ȘI  SARCINILE  COMISIEI  SANITARE</w:t>
      </w:r>
    </w:p>
    <w:p w:rsidR="000F48D4" w:rsidRDefault="000F48D4" w:rsidP="000F48D4">
      <w:pPr>
        <w:pStyle w:val="a3"/>
        <w:jc w:val="center"/>
        <w:rPr>
          <w:rFonts w:ascii="Times New Roman" w:hAnsi="Times New Roman" w:cs="Times New Roman"/>
          <w:b/>
          <w:sz w:val="24"/>
          <w:szCs w:val="24"/>
          <w:lang w:val="ro-RO"/>
        </w:rPr>
      </w:pPr>
    </w:p>
    <w:p w:rsidR="000F48D4" w:rsidRDefault="000F48D4" w:rsidP="000F48D4">
      <w:pPr>
        <w:pStyle w:val="a3"/>
        <w:rPr>
          <w:rFonts w:ascii="Times New Roman" w:hAnsi="Times New Roman" w:cs="Times New Roman"/>
          <w:sz w:val="24"/>
          <w:szCs w:val="24"/>
          <w:lang w:val="ro-RO"/>
        </w:rPr>
      </w:pPr>
      <w:r w:rsidRPr="00CB3FA7">
        <w:rPr>
          <w:rFonts w:ascii="Times New Roman" w:hAnsi="Times New Roman" w:cs="Times New Roman"/>
          <w:sz w:val="24"/>
          <w:szCs w:val="24"/>
          <w:lang w:val="ro-RO"/>
        </w:rPr>
        <w:t>2.1.Comisia se constituie în baza deciziei Consiliului comunal.</w:t>
      </w:r>
      <w:r>
        <w:rPr>
          <w:rFonts w:ascii="Times New Roman" w:hAnsi="Times New Roman" w:cs="Times New Roman"/>
          <w:sz w:val="24"/>
          <w:szCs w:val="24"/>
          <w:lang w:val="ro-RO"/>
        </w:rPr>
        <w:br/>
        <w:t>2.2.Comisia este constituită din reprezentanți ai societății civile, consilieri locali, polițistul de sector și angajați ai primăriei.</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2.3.Sarcinile de bază ale Comisiei sunt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patrularea străzilor pentru depistarea încălcărilor ordinii sanitare comise de către agenții economici, organizații și persoane fizice;</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 prevenirea formării gunoiștilor spontane neautorizate pe marginea drumului, marginea bazinelor acvatice, pîrîiașilor, inclusiv de-a lungul fîșiilor forestiere;</w:t>
      </w:r>
      <w:r>
        <w:rPr>
          <w:rFonts w:ascii="Times New Roman" w:hAnsi="Times New Roman" w:cs="Times New Roman"/>
          <w:sz w:val="24"/>
          <w:szCs w:val="24"/>
          <w:lang w:val="ro-RO"/>
        </w:rPr>
        <w:br/>
        <w:t>- monitorizarea respectării prevederilor capitolului II din Regulamentul privind salubrizarea teritoriului și menținerea ordinii sanitare în comuna Baccealia.</w:t>
      </w:r>
      <w:r>
        <w:rPr>
          <w:rFonts w:ascii="Times New Roman" w:hAnsi="Times New Roman" w:cs="Times New Roman"/>
          <w:sz w:val="24"/>
          <w:szCs w:val="24"/>
          <w:lang w:val="ro-RO"/>
        </w:rPr>
        <w:br/>
      </w:r>
    </w:p>
    <w:p w:rsidR="000F48D4" w:rsidRDefault="000F48D4" w:rsidP="000F48D4">
      <w:pPr>
        <w:pStyle w:val="a3"/>
        <w:jc w:val="center"/>
        <w:rPr>
          <w:rFonts w:ascii="Times New Roman" w:hAnsi="Times New Roman" w:cs="Times New Roman"/>
          <w:sz w:val="24"/>
          <w:szCs w:val="24"/>
          <w:lang w:val="ro-RO"/>
        </w:rPr>
      </w:pPr>
      <w:r w:rsidRPr="00676563">
        <w:rPr>
          <w:rFonts w:ascii="Times New Roman" w:hAnsi="Times New Roman" w:cs="Times New Roman"/>
          <w:b/>
          <w:sz w:val="24"/>
          <w:szCs w:val="24"/>
          <w:lang w:val="ro-RO"/>
        </w:rPr>
        <w:t>3. DREPTURILE  ȘI  OBLIGAȚIILE  COMISIEI  SANITARE</w:t>
      </w:r>
      <w:r>
        <w:rPr>
          <w:rFonts w:ascii="Times New Roman" w:hAnsi="Times New Roman" w:cs="Times New Roman"/>
          <w:sz w:val="24"/>
          <w:szCs w:val="24"/>
          <w:lang w:val="ro-RO"/>
        </w:rPr>
        <w:t xml:space="preserve"> </w:t>
      </w:r>
    </w:p>
    <w:p w:rsidR="000F48D4" w:rsidRDefault="000F48D4" w:rsidP="000F48D4">
      <w:pPr>
        <w:pStyle w:val="a3"/>
        <w:rPr>
          <w:rFonts w:ascii="Times New Roman" w:hAnsi="Times New Roman" w:cs="Times New Roman"/>
          <w:sz w:val="24"/>
          <w:szCs w:val="24"/>
          <w:lang w:val="ro-RO"/>
        </w:rPr>
      </w:pP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3.1.Comisia are dreptul să oblige proprietarii caselor de locuit particulare , conducătorii instituțiilor publice, precum și agenții economici din teritoriu indiferent de forma lor organizatorică să respecte dispozițiile Regulamentului cu privire la salubrizarea teritoriului și menținerea ordinii sanitare în comuna Baccealia;</w:t>
      </w:r>
      <w:r>
        <w:rPr>
          <w:rFonts w:ascii="Times New Roman" w:hAnsi="Times New Roman" w:cs="Times New Roman"/>
          <w:sz w:val="24"/>
          <w:szCs w:val="24"/>
          <w:lang w:val="ro-RO"/>
        </w:rPr>
        <w:br/>
        <w:t>3.2.Avertizează și înaintează prescripții proprietarilor caselor de locuit particulare, instituțiilor publice, agenților economici;</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3.3.Are dreptul să invite la ședința sa persoane juridice și fizice , în scopul depistării probelor ce conduc la încălcarea Regulamentului cu privire la salubrizarea teritoriului și menținerea ordinii sanitare în comuna Baccealia  și întreprinderea măsurilor pentru evitarea lor ;</w:t>
      </w:r>
    </w:p>
    <w:p w:rsidR="000F48D4"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3.4.Expediază Comisiei administrative și organelor judiciare materialele referitoare la contravenienții dispozițiilor Regulamentului cu privire la salubrizarea teritoriului și menținerea ordinii sanitare în comuna Baccealia;</w:t>
      </w:r>
      <w:r>
        <w:rPr>
          <w:rFonts w:ascii="Times New Roman" w:hAnsi="Times New Roman" w:cs="Times New Roman"/>
          <w:sz w:val="24"/>
          <w:szCs w:val="24"/>
          <w:lang w:val="ro-RO"/>
        </w:rPr>
        <w:br/>
        <w:t>3.5.Informează populația despre consecințele nerespectării Regulementului cu privire la salubrizarea teritoriului și menținerea ordinii sanitare în comună;</w:t>
      </w:r>
    </w:p>
    <w:p w:rsidR="000F48D4" w:rsidRPr="00CB3FA7" w:rsidRDefault="000F48D4" w:rsidP="000F48D4">
      <w:pPr>
        <w:pStyle w:val="a3"/>
        <w:rPr>
          <w:rFonts w:ascii="Times New Roman" w:hAnsi="Times New Roman" w:cs="Times New Roman"/>
          <w:sz w:val="24"/>
          <w:szCs w:val="24"/>
          <w:lang w:val="ro-RO"/>
        </w:rPr>
      </w:pPr>
      <w:r>
        <w:rPr>
          <w:rFonts w:ascii="Times New Roman" w:hAnsi="Times New Roman" w:cs="Times New Roman"/>
          <w:sz w:val="24"/>
          <w:szCs w:val="24"/>
          <w:lang w:val="ro-RO"/>
        </w:rPr>
        <w:t>3.6.Comisia va face publică informația despre contravenienții care nu respectă dispozițiile Regulamentului cu privire la salubrizarea teritoriului și menținerea ordinii sanitare în comuna Baccealia.</w:t>
      </w:r>
    </w:p>
    <w:p w:rsidR="000F48D4" w:rsidRPr="00CB3FA7" w:rsidRDefault="000F48D4" w:rsidP="000F48D4">
      <w:pPr>
        <w:pStyle w:val="a3"/>
        <w:jc w:val="center"/>
        <w:rPr>
          <w:rFonts w:ascii="Times New Roman" w:hAnsi="Times New Roman" w:cs="Times New Roman"/>
          <w:b/>
          <w:sz w:val="28"/>
          <w:szCs w:val="28"/>
          <w:lang w:val="ro-RO"/>
        </w:rPr>
      </w:pPr>
    </w:p>
    <w:p w:rsidR="000F48D4" w:rsidRDefault="000F48D4" w:rsidP="000F48D4">
      <w:pPr>
        <w:pStyle w:val="a3"/>
        <w:rPr>
          <w:rFonts w:ascii="Mongolian Baiti" w:hAnsi="Mongolian Baiti" w:cs="Mongolian Baiti"/>
          <w:sz w:val="28"/>
          <w:szCs w:val="28"/>
          <w:lang w:val="ro-RO"/>
        </w:rPr>
      </w:pPr>
      <w:r w:rsidRPr="005044F0">
        <w:rPr>
          <w:rFonts w:ascii="Mongolian Baiti" w:hAnsi="Mongolian Baiti" w:cs="Mongolian Baiti"/>
          <w:sz w:val="28"/>
          <w:szCs w:val="28"/>
          <w:lang w:val="ro-RO"/>
        </w:rPr>
        <w:t xml:space="preserve">          </w:t>
      </w:r>
      <w:bookmarkStart w:id="0" w:name="_GoBack"/>
      <w:bookmarkEnd w:id="0"/>
    </w:p>
    <w:p w:rsidR="000F48D4" w:rsidRDefault="000F48D4" w:rsidP="000F48D4">
      <w:pPr>
        <w:pStyle w:val="a3"/>
        <w:rPr>
          <w:rFonts w:ascii="Mongolian Baiti" w:hAnsi="Mongolian Baiti" w:cs="Mongolian Baiti"/>
          <w:sz w:val="28"/>
          <w:szCs w:val="28"/>
          <w:lang w:val="ro-RO"/>
        </w:rPr>
      </w:pPr>
    </w:p>
    <w:p w:rsidR="000F48D4" w:rsidRDefault="000F48D4" w:rsidP="000F48D4">
      <w:pPr>
        <w:pStyle w:val="a3"/>
        <w:jc w:val="center"/>
        <w:rPr>
          <w:rFonts w:ascii="Mongolian Baiti" w:hAnsi="Mongolian Baiti" w:cs="Mongolian Baiti"/>
          <w:sz w:val="28"/>
          <w:szCs w:val="28"/>
          <w:lang w:val="ro-RO"/>
        </w:rPr>
      </w:pPr>
    </w:p>
    <w:p w:rsidR="000F48D4" w:rsidRDefault="000F48D4" w:rsidP="000F48D4">
      <w:pPr>
        <w:pStyle w:val="a3"/>
        <w:jc w:val="center"/>
        <w:rPr>
          <w:rFonts w:ascii="Mongolian Baiti" w:hAnsi="Mongolian Baiti" w:cs="Mongolian Baiti"/>
          <w:sz w:val="28"/>
          <w:szCs w:val="28"/>
          <w:lang w:val="ro-RO"/>
        </w:rPr>
      </w:pPr>
    </w:p>
    <w:p w:rsidR="000F48D4" w:rsidRDefault="000F48D4" w:rsidP="000F48D4">
      <w:pPr>
        <w:pStyle w:val="a3"/>
        <w:jc w:val="center"/>
        <w:rPr>
          <w:rFonts w:ascii="Mongolian Baiti" w:hAnsi="Mongolian Baiti" w:cs="Mongolian Baiti"/>
          <w:b/>
          <w:sz w:val="28"/>
          <w:szCs w:val="28"/>
          <w:lang w:val="ro-RO"/>
        </w:rPr>
      </w:pPr>
      <w:r>
        <w:rPr>
          <w:rFonts w:ascii="Mongolian Baiti" w:hAnsi="Mongolian Baiti" w:cs="Mongolian Baiti"/>
          <w:sz w:val="28"/>
          <w:szCs w:val="28"/>
          <w:lang w:val="ro-RO"/>
        </w:rPr>
        <w:lastRenderedPageBreak/>
        <w:t xml:space="preserve">                                                                              </w:t>
      </w:r>
      <w:r>
        <w:rPr>
          <w:rFonts w:ascii="Mongolian Baiti" w:hAnsi="Mongolian Baiti" w:cs="Mongolian Baiti"/>
          <w:b/>
          <w:sz w:val="28"/>
          <w:szCs w:val="28"/>
          <w:lang w:val="ro-RO"/>
        </w:rPr>
        <w:t xml:space="preserve">Aprobat </w:t>
      </w:r>
    </w:p>
    <w:p w:rsidR="000F48D4" w:rsidRDefault="000F48D4" w:rsidP="000F48D4">
      <w:pPr>
        <w:pStyle w:val="a3"/>
        <w:jc w:val="right"/>
        <w:rPr>
          <w:rFonts w:ascii="Mongolian Baiti" w:hAnsi="Mongolian Baiti" w:cs="Mongolian Baiti"/>
          <w:b/>
          <w:sz w:val="28"/>
          <w:szCs w:val="28"/>
          <w:lang w:val="ro-RO"/>
        </w:rPr>
      </w:pPr>
      <w:r>
        <w:rPr>
          <w:rFonts w:ascii="Mongolian Baiti" w:hAnsi="Mongolian Baiti" w:cs="Mongolian Baiti"/>
          <w:b/>
          <w:sz w:val="28"/>
          <w:szCs w:val="28"/>
          <w:lang w:val="ro-RO"/>
        </w:rPr>
        <w:t xml:space="preserve">prin decizia Consiliului comunal </w:t>
      </w:r>
    </w:p>
    <w:p w:rsidR="000F48D4" w:rsidRDefault="000F48D4" w:rsidP="000F48D4">
      <w:pPr>
        <w:pStyle w:val="a3"/>
        <w:jc w:val="right"/>
        <w:rPr>
          <w:rFonts w:ascii="Mongolian Baiti" w:hAnsi="Mongolian Baiti" w:cs="Mongolian Baiti"/>
          <w:b/>
          <w:sz w:val="28"/>
          <w:szCs w:val="28"/>
          <w:lang w:val="ro-RO"/>
        </w:rPr>
      </w:pPr>
      <w:r>
        <w:rPr>
          <w:rFonts w:ascii="Mongolian Baiti" w:hAnsi="Mongolian Baiti" w:cs="Mongolian Baiti"/>
          <w:b/>
          <w:sz w:val="28"/>
          <w:szCs w:val="28"/>
          <w:lang w:val="ro-RO"/>
        </w:rPr>
        <w:t xml:space="preserve"> nr. 3/1     din 08 mai 2018</w:t>
      </w:r>
    </w:p>
    <w:p w:rsidR="000F48D4" w:rsidRDefault="000F48D4" w:rsidP="000F48D4">
      <w:pPr>
        <w:pStyle w:val="a3"/>
        <w:jc w:val="right"/>
        <w:rPr>
          <w:rFonts w:ascii="Mongolian Baiti" w:hAnsi="Mongolian Baiti" w:cs="Mongolian Baiti"/>
          <w:b/>
          <w:sz w:val="28"/>
          <w:szCs w:val="28"/>
          <w:lang w:val="ro-RO"/>
        </w:rPr>
      </w:pPr>
    </w:p>
    <w:p w:rsidR="000F48D4" w:rsidRDefault="000F48D4" w:rsidP="000F48D4">
      <w:pPr>
        <w:pStyle w:val="a3"/>
        <w:jc w:val="center"/>
        <w:rPr>
          <w:rFonts w:ascii="Mongolian Baiti" w:hAnsi="Mongolian Baiti" w:cs="Mongolian Baiti"/>
          <w:b/>
          <w:sz w:val="28"/>
          <w:szCs w:val="28"/>
          <w:lang w:val="ro-RO"/>
        </w:rPr>
      </w:pPr>
    </w:p>
    <w:p w:rsidR="000F48D4" w:rsidRDefault="000F48D4" w:rsidP="000F48D4">
      <w:pPr>
        <w:pStyle w:val="a3"/>
        <w:jc w:val="center"/>
        <w:rPr>
          <w:rFonts w:ascii="Mongolian Baiti" w:hAnsi="Mongolian Baiti" w:cs="Mongolian Baiti"/>
          <w:b/>
          <w:sz w:val="28"/>
          <w:szCs w:val="28"/>
          <w:lang w:val="ro-RO"/>
        </w:rPr>
      </w:pPr>
    </w:p>
    <w:p w:rsidR="000F48D4" w:rsidRDefault="000F48D4" w:rsidP="000F48D4">
      <w:pPr>
        <w:pStyle w:val="a3"/>
        <w:jc w:val="center"/>
        <w:rPr>
          <w:rFonts w:ascii="Mongolian Baiti" w:hAnsi="Mongolian Baiti" w:cs="Mongolian Baiti"/>
          <w:b/>
          <w:sz w:val="28"/>
          <w:szCs w:val="28"/>
          <w:lang w:val="ro-RO"/>
        </w:rPr>
      </w:pPr>
    </w:p>
    <w:p w:rsidR="000F48D4" w:rsidRPr="00F639B6" w:rsidRDefault="000F48D4" w:rsidP="000F48D4">
      <w:pPr>
        <w:pStyle w:val="a3"/>
        <w:jc w:val="center"/>
        <w:rPr>
          <w:rFonts w:ascii="Times New Roman" w:hAnsi="Times New Roman" w:cs="Times New Roman"/>
          <w:b/>
          <w:sz w:val="28"/>
          <w:szCs w:val="28"/>
          <w:lang w:val="ro-RO"/>
        </w:rPr>
      </w:pPr>
      <w:r w:rsidRPr="00F639B6">
        <w:rPr>
          <w:rFonts w:ascii="Mongolian Baiti" w:hAnsi="Mongolian Baiti" w:cs="Mongolian Baiti"/>
          <w:b/>
          <w:sz w:val="28"/>
          <w:szCs w:val="28"/>
          <w:lang w:val="ro-RO"/>
        </w:rPr>
        <w:t>Componen</w:t>
      </w:r>
      <w:r w:rsidRPr="00F639B6">
        <w:rPr>
          <w:rFonts w:ascii="Times New Roman" w:hAnsi="Times New Roman" w:cs="Times New Roman"/>
          <w:b/>
          <w:sz w:val="28"/>
          <w:szCs w:val="28"/>
          <w:lang w:val="ro-RO"/>
        </w:rPr>
        <w:t xml:space="preserve">ța Comisiei pentru controlul ordinii sanitare pe teritoriul comunei </w:t>
      </w:r>
      <w:r w:rsidRPr="00F639B6">
        <w:rPr>
          <w:rFonts w:ascii="Times New Roman" w:hAnsi="Times New Roman" w:cs="Times New Roman"/>
          <w:b/>
          <w:sz w:val="28"/>
          <w:szCs w:val="28"/>
          <w:lang w:val="ro-RO"/>
        </w:rPr>
        <w:br/>
      </w:r>
    </w:p>
    <w:p w:rsidR="000F48D4" w:rsidRPr="00F639B6" w:rsidRDefault="000F48D4" w:rsidP="000F48D4">
      <w:pPr>
        <w:pStyle w:val="a3"/>
        <w:jc w:val="center"/>
        <w:rPr>
          <w:rFonts w:ascii="Times New Roman" w:hAnsi="Times New Roman" w:cs="Times New Roman"/>
          <w:b/>
          <w:sz w:val="28"/>
          <w:szCs w:val="28"/>
          <w:lang w:val="ro-RO"/>
        </w:rPr>
      </w:pPr>
      <w:r w:rsidRPr="00F639B6">
        <w:rPr>
          <w:rFonts w:ascii="Times New Roman" w:hAnsi="Times New Roman" w:cs="Times New Roman"/>
          <w:b/>
          <w:sz w:val="28"/>
          <w:szCs w:val="28"/>
          <w:lang w:val="ro-RO"/>
        </w:rPr>
        <w:t>Baccealia raionul Căușeni</w:t>
      </w:r>
      <w:r w:rsidRPr="00F639B6">
        <w:rPr>
          <w:rFonts w:ascii="Times New Roman" w:hAnsi="Times New Roman" w:cs="Times New Roman"/>
          <w:b/>
          <w:sz w:val="28"/>
          <w:szCs w:val="28"/>
          <w:lang w:val="ro-RO"/>
        </w:rPr>
        <w:br/>
      </w:r>
    </w:p>
    <w:p w:rsidR="000F48D4" w:rsidRPr="00F639B6" w:rsidRDefault="000F48D4" w:rsidP="000F48D4">
      <w:pPr>
        <w:pStyle w:val="a3"/>
        <w:numPr>
          <w:ilvl w:val="0"/>
          <w:numId w:val="2"/>
        </w:numPr>
        <w:rPr>
          <w:rFonts w:ascii="Times New Roman" w:hAnsi="Times New Roman" w:cs="Times New Roman"/>
          <w:b/>
          <w:sz w:val="28"/>
          <w:szCs w:val="28"/>
          <w:lang w:val="ro-RO"/>
        </w:rPr>
      </w:pPr>
      <w:r>
        <w:rPr>
          <w:rFonts w:ascii="Times New Roman" w:hAnsi="Times New Roman" w:cs="Times New Roman"/>
          <w:sz w:val="28"/>
          <w:szCs w:val="28"/>
          <w:lang w:val="ro-RO"/>
        </w:rPr>
        <w:t>Țîbîrna Svetlana – primarul com. Baccealia</w:t>
      </w:r>
    </w:p>
    <w:p w:rsidR="000F48D4" w:rsidRPr="00F639B6" w:rsidRDefault="000F48D4" w:rsidP="000F48D4">
      <w:pPr>
        <w:pStyle w:val="a3"/>
        <w:ind w:left="720"/>
        <w:rPr>
          <w:rFonts w:ascii="Times New Roman" w:hAnsi="Times New Roman" w:cs="Times New Roman"/>
          <w:b/>
          <w:sz w:val="28"/>
          <w:szCs w:val="28"/>
          <w:lang w:val="ro-RO"/>
        </w:rPr>
      </w:pPr>
    </w:p>
    <w:p w:rsidR="000F48D4" w:rsidRPr="00F639B6" w:rsidRDefault="000F48D4" w:rsidP="000F48D4">
      <w:pPr>
        <w:pStyle w:val="a3"/>
        <w:numPr>
          <w:ilvl w:val="0"/>
          <w:numId w:val="2"/>
        </w:numPr>
        <w:rPr>
          <w:rFonts w:ascii="Times New Roman" w:hAnsi="Times New Roman" w:cs="Times New Roman"/>
          <w:b/>
          <w:sz w:val="28"/>
          <w:szCs w:val="28"/>
          <w:lang w:val="ro-RO"/>
        </w:rPr>
      </w:pPr>
      <w:r>
        <w:rPr>
          <w:rFonts w:ascii="Times New Roman" w:hAnsi="Times New Roman" w:cs="Times New Roman"/>
          <w:sz w:val="28"/>
          <w:szCs w:val="28"/>
          <w:lang w:val="ro-RO"/>
        </w:rPr>
        <w:t>Țîbîrnă Dionis – consilier</w:t>
      </w:r>
    </w:p>
    <w:p w:rsidR="000F48D4" w:rsidRPr="00F639B6" w:rsidRDefault="000F48D4" w:rsidP="000F48D4">
      <w:pPr>
        <w:pStyle w:val="a3"/>
        <w:rPr>
          <w:rFonts w:ascii="Times New Roman" w:hAnsi="Times New Roman" w:cs="Times New Roman"/>
          <w:b/>
          <w:sz w:val="28"/>
          <w:szCs w:val="28"/>
          <w:lang w:val="ro-RO"/>
        </w:rPr>
      </w:pPr>
    </w:p>
    <w:p w:rsidR="000F48D4" w:rsidRPr="00F639B6" w:rsidRDefault="000F48D4" w:rsidP="000F48D4">
      <w:pPr>
        <w:pStyle w:val="a3"/>
        <w:numPr>
          <w:ilvl w:val="0"/>
          <w:numId w:val="2"/>
        </w:numPr>
        <w:rPr>
          <w:rFonts w:ascii="Times New Roman" w:hAnsi="Times New Roman" w:cs="Times New Roman"/>
          <w:b/>
          <w:sz w:val="28"/>
          <w:szCs w:val="28"/>
          <w:lang w:val="ro-RO"/>
        </w:rPr>
      </w:pPr>
      <w:r>
        <w:rPr>
          <w:rFonts w:ascii="Times New Roman" w:hAnsi="Times New Roman" w:cs="Times New Roman"/>
          <w:sz w:val="28"/>
          <w:szCs w:val="28"/>
          <w:lang w:val="ro-RO"/>
        </w:rPr>
        <w:t>Vieru Diana – consilier</w:t>
      </w:r>
    </w:p>
    <w:p w:rsidR="000F48D4" w:rsidRPr="00F639B6" w:rsidRDefault="000F48D4" w:rsidP="000F48D4">
      <w:pPr>
        <w:pStyle w:val="a3"/>
        <w:rPr>
          <w:rFonts w:ascii="Times New Roman" w:hAnsi="Times New Roman" w:cs="Times New Roman"/>
          <w:b/>
          <w:sz w:val="28"/>
          <w:szCs w:val="28"/>
          <w:lang w:val="ro-RO"/>
        </w:rPr>
      </w:pPr>
    </w:p>
    <w:p w:rsidR="000F48D4" w:rsidRPr="00F639B6" w:rsidRDefault="000F48D4" w:rsidP="000F48D4">
      <w:pPr>
        <w:pStyle w:val="a3"/>
        <w:numPr>
          <w:ilvl w:val="0"/>
          <w:numId w:val="2"/>
        </w:numPr>
        <w:rPr>
          <w:rFonts w:ascii="Times New Roman" w:hAnsi="Times New Roman" w:cs="Times New Roman"/>
          <w:b/>
          <w:sz w:val="28"/>
          <w:szCs w:val="28"/>
          <w:lang w:val="ro-RO"/>
        </w:rPr>
      </w:pPr>
      <w:r>
        <w:rPr>
          <w:rFonts w:ascii="Times New Roman" w:hAnsi="Times New Roman" w:cs="Times New Roman"/>
          <w:sz w:val="28"/>
          <w:szCs w:val="28"/>
          <w:lang w:val="ro-RO"/>
        </w:rPr>
        <w:t>Roibu Elena – consilier</w:t>
      </w:r>
    </w:p>
    <w:p w:rsidR="000F48D4" w:rsidRPr="00F639B6" w:rsidRDefault="000F48D4" w:rsidP="000F48D4">
      <w:pPr>
        <w:pStyle w:val="a3"/>
        <w:rPr>
          <w:rFonts w:ascii="Times New Roman" w:hAnsi="Times New Roman" w:cs="Times New Roman"/>
          <w:b/>
          <w:sz w:val="28"/>
          <w:szCs w:val="28"/>
          <w:lang w:val="ro-RO"/>
        </w:rPr>
      </w:pPr>
    </w:p>
    <w:p w:rsidR="000F48D4" w:rsidRPr="00F639B6" w:rsidRDefault="000F48D4" w:rsidP="000F48D4">
      <w:pPr>
        <w:pStyle w:val="a3"/>
        <w:numPr>
          <w:ilvl w:val="0"/>
          <w:numId w:val="2"/>
        </w:numPr>
        <w:rPr>
          <w:rFonts w:ascii="Times New Roman" w:hAnsi="Times New Roman" w:cs="Times New Roman"/>
          <w:b/>
          <w:sz w:val="28"/>
          <w:szCs w:val="28"/>
          <w:lang w:val="ro-RO"/>
        </w:rPr>
      </w:pPr>
      <w:r>
        <w:rPr>
          <w:rFonts w:ascii="Times New Roman" w:hAnsi="Times New Roman" w:cs="Times New Roman"/>
          <w:sz w:val="28"/>
          <w:szCs w:val="28"/>
          <w:lang w:val="ro-RO"/>
        </w:rPr>
        <w:t>Nenov Claudia – consilier</w:t>
      </w:r>
    </w:p>
    <w:p w:rsidR="000F48D4" w:rsidRPr="00F639B6" w:rsidRDefault="000F48D4" w:rsidP="000F48D4">
      <w:pPr>
        <w:pStyle w:val="a3"/>
        <w:rPr>
          <w:rFonts w:ascii="Times New Roman" w:hAnsi="Times New Roman" w:cs="Times New Roman"/>
          <w:b/>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sidRPr="00F639B6">
        <w:rPr>
          <w:rFonts w:ascii="Times New Roman" w:hAnsi="Times New Roman" w:cs="Times New Roman"/>
          <w:sz w:val="28"/>
          <w:szCs w:val="28"/>
          <w:lang w:val="ro-RO"/>
        </w:rPr>
        <w:t xml:space="preserve">Verhovețchi Zinaida </w:t>
      </w:r>
      <w:r>
        <w:rPr>
          <w:rFonts w:ascii="Times New Roman" w:hAnsi="Times New Roman" w:cs="Times New Roman"/>
          <w:sz w:val="28"/>
          <w:szCs w:val="28"/>
          <w:lang w:val="ro-RO"/>
        </w:rPr>
        <w:t>–</w:t>
      </w:r>
      <w:r w:rsidRPr="00F639B6">
        <w:rPr>
          <w:rFonts w:ascii="Times New Roman" w:hAnsi="Times New Roman" w:cs="Times New Roman"/>
          <w:sz w:val="28"/>
          <w:szCs w:val="28"/>
          <w:lang w:val="ro-RO"/>
        </w:rPr>
        <w:t xml:space="preserve">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Rusu Iurie –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Țîbîrnă Elena Ia. –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Raducan Zinaida –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Sandu Mihail –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Vrabie Timofei – consilier</w:t>
      </w:r>
    </w:p>
    <w:p w:rsidR="000F48D4" w:rsidRDefault="000F48D4" w:rsidP="000F48D4">
      <w:pPr>
        <w:pStyle w:val="a3"/>
        <w:rPr>
          <w:rFonts w:ascii="Times New Roman" w:hAnsi="Times New Roman" w:cs="Times New Roman"/>
          <w:sz w:val="28"/>
          <w:szCs w:val="28"/>
          <w:lang w:val="ro-RO"/>
        </w:rPr>
      </w:pPr>
    </w:p>
    <w:p w:rsidR="000F48D4"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Bicherschi Veaceslav – consilier</w:t>
      </w:r>
    </w:p>
    <w:p w:rsidR="000F48D4" w:rsidRDefault="000F48D4" w:rsidP="000F48D4">
      <w:pPr>
        <w:pStyle w:val="a3"/>
        <w:rPr>
          <w:rFonts w:ascii="Times New Roman" w:hAnsi="Times New Roman" w:cs="Times New Roman"/>
          <w:sz w:val="28"/>
          <w:szCs w:val="28"/>
          <w:lang w:val="ro-RO"/>
        </w:rPr>
      </w:pPr>
    </w:p>
    <w:p w:rsidR="000F48D4" w:rsidRPr="00F639B6" w:rsidRDefault="000F48D4" w:rsidP="000F48D4">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Ceban Constantin - șef de post</w:t>
      </w:r>
    </w:p>
    <w:p w:rsidR="00A25829" w:rsidRDefault="00A25829"/>
    <w:sectPr w:rsidR="00A25829" w:rsidSect="007404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BD6"/>
    <w:multiLevelType w:val="hybridMultilevel"/>
    <w:tmpl w:val="422CF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24941"/>
    <w:multiLevelType w:val="multilevel"/>
    <w:tmpl w:val="06983BB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48D4"/>
    <w:rsid w:val="000F48D4"/>
    <w:rsid w:val="00A25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8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2018-05-11T06:34:00Z</dcterms:created>
  <dcterms:modified xsi:type="dcterms:W3CDTF">2018-05-11T06:35:00Z</dcterms:modified>
</cp:coreProperties>
</file>