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BC" w:rsidRPr="00DB3531" w:rsidRDefault="00DF4ABC" w:rsidP="00BF0A9B">
      <w:pPr>
        <w:tabs>
          <w:tab w:val="left" w:pos="3140"/>
        </w:tabs>
        <w:jc w:val="center"/>
        <w:rPr>
          <w:rFonts w:ascii="Times New Roman" w:hAnsi="Times New Roman" w:cs="Times New Roman"/>
          <w:i/>
          <w:sz w:val="24"/>
          <w:szCs w:val="24"/>
          <w:lang w:val="pt-BR"/>
        </w:rPr>
      </w:pPr>
      <w:r w:rsidRPr="00C713C4">
        <w:rPr>
          <w:rFonts w:ascii="Times New Roman" w:hAnsi="Times New Roman" w:cs="Times New Roman"/>
          <w:b/>
          <w:noProof/>
          <w:sz w:val="28"/>
          <w:szCs w:val="28"/>
          <w:lang w:eastAsia="ru-RU"/>
        </w:rPr>
        <w:drawing>
          <wp:inline distT="0" distB="0" distL="0" distR="0" wp14:anchorId="5F6C165C" wp14:editId="50A2B7AA">
            <wp:extent cx="762000" cy="733425"/>
            <wp:effectExtent l="19050" t="0" r="0" b="0"/>
            <wp:docPr id="9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DF4ABC" w:rsidRPr="00C713C4" w:rsidRDefault="00DF4ABC" w:rsidP="00DF4ABC">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DF4ABC" w:rsidRPr="00C713C4" w:rsidRDefault="00DF4ABC" w:rsidP="00DF4ABC">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DF4ABC" w:rsidRPr="00C713C4" w:rsidRDefault="00DF4ABC" w:rsidP="00DF4ABC">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DF4ABC" w:rsidRPr="007F2D5F" w:rsidRDefault="00DF4ABC" w:rsidP="00DF4ABC">
      <w:pPr>
        <w:pStyle w:val="a3"/>
        <w:jc w:val="center"/>
        <w:rPr>
          <w:rFonts w:ascii="Times New Roman" w:hAnsi="Times New Roman" w:cs="Times New Roman"/>
          <w:b/>
          <w:sz w:val="8"/>
          <w:szCs w:val="8"/>
          <w:lang w:val="pt-BR"/>
        </w:rPr>
      </w:pPr>
    </w:p>
    <w:p w:rsidR="00DF4ABC" w:rsidRPr="00C713C4" w:rsidRDefault="00DF4ABC" w:rsidP="00DF4ABC">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9/1</w:t>
      </w:r>
    </w:p>
    <w:p w:rsidR="00DF4ABC" w:rsidRDefault="00DF4ABC" w:rsidP="00DF4ABC">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17 decembrie </w:t>
      </w:r>
      <w:r w:rsidRPr="00C713C4">
        <w:rPr>
          <w:rFonts w:ascii="Times New Roman" w:hAnsi="Times New Roman" w:cs="Times New Roman"/>
          <w:b/>
          <w:sz w:val="28"/>
          <w:szCs w:val="28"/>
          <w:lang w:val="pt-BR"/>
        </w:rPr>
        <w:t>2018</w:t>
      </w:r>
    </w:p>
    <w:p w:rsidR="00DF4ABC" w:rsidRPr="007F2D5F" w:rsidRDefault="00DF4ABC" w:rsidP="00DF4ABC">
      <w:pPr>
        <w:pStyle w:val="a3"/>
        <w:jc w:val="center"/>
        <w:rPr>
          <w:rFonts w:ascii="Times New Roman" w:hAnsi="Times New Roman" w:cs="Times New Roman"/>
          <w:b/>
          <w:sz w:val="8"/>
          <w:szCs w:val="8"/>
          <w:lang w:val="pt-BR"/>
        </w:rPr>
      </w:pPr>
    </w:p>
    <w:p w:rsidR="00DF4ABC" w:rsidRDefault="00DF4ABC" w:rsidP="00DF4ABC">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2019 </w:t>
      </w:r>
      <w:bookmarkStart w:id="0" w:name="_GoBack"/>
      <w:bookmarkEnd w:id="0"/>
    </w:p>
    <w:p w:rsidR="00DF4ABC" w:rsidRPr="00A4513F" w:rsidRDefault="00DF4ABC" w:rsidP="00DF4ABC">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                                                                                                                                                                                                                                                                                                                                                                                                                                                                                                                                                                                                                                                                                                                                                                                                                                                                                                                                                                                                                                                                                                                                                                                                                                                                                                                                                                                                                                                                                                                                                                                                                                                                                                                                                                                                                                                                                                                                                                                                                                                                                                                                                                                                                                                                                                                                                                                                                                                                                                                                                                                                                                                                                                                                                                                                                                                                                                                                                                                                                                                                                                                                                                                                                                                                                                                                                                                                                                                                                                                                                                                                                                                                                                                                                                                                                                                                                                                                                                                                                                                                                                                                                                                                                                                                                                                                                                                                                                                                                                                                                                                                                                                                                                                                                                                                                                                                                                                                                                                                                                                                                                                                                                                                                                                                                                                                                                                                                                                                                                                                                                                                                                                                                                                                                                                                                                                                                                                                                                                                                                                                                                                                                                                                                                                                                                                                                                                                                                                                                                                                                                                                                                                                                                                                                                                                                                                                                                                                                                                                                                                                                                                                                                                                                                                                                                                                                                                                                                                                                                                                                                                                                                                                                                                                                                                                                                                                                                                                                                                                                                                                                                                                                                                                                                                                                                                                                                                                                                                                                                                                                                                                                                                                                                                                                                                                                                                                                                                                                                                                                                                                                                                                                                                                                                                                                                                                                                                                                                                                                                                                                                                                                                                                                                                                                                                                                                                                                                                                                                                                                                                                                                                                                                                                                                                                                                                                                                                                                                                                                                                                                                                                                                                                                                                                                                                                                                                                                                                                                                                                                                                                                                                                                                                                                                                                                                                                                                                                                                                                                                                                                                                                                                                                                                                                                                                                                                                                                                                                                                                                                                                                                                                                                                                                                                                                                                                                                                                                                                                                                                                                                                                                                                                                                                                                                                                                                                                                                                                                                                                                                                                                                                                                                                                                                                                                                                                                                                                                                                                                                                                                                                                                                                                                                                                                                                                                                                                                                                                                                                                                                                                                                                                                                                                                                                                                                                                                                                                                                                                                                                                                                                                                                                                                                                                                                                                                                                                                                                                                                                                                                                                                                                                                                                                                                                                                                                                                                                                                                                                                                                                                                                                                                                                                                                                                                                                                                                                                                                                                                                                                                                                                                                                                                                                                                                                                                                                                                                                                                                                                                                                                                                                                                                                                                                                                                                                                                                                                                                                                                                                                                                                                                                                                                                                                                                                                                                                                                                                                                                                                                                                                                                                                                                                                                                                                                                                                                                                                                                                                                                                                                                                                                                                                                                                                                                                                                                                                                                                                                                                                                                                                                                                                                                                                                                                                                                                                                                                                                                                                                        </w:t>
      </w:r>
      <w:r>
        <w:rPr>
          <w:rFonts w:ascii="Times New Roman" w:hAnsi="Times New Roman" w:cs="Times New Roman"/>
          <w:sz w:val="28"/>
          <w:szCs w:val="28"/>
          <w:lang w:val="ro-RO"/>
        </w:rPr>
        <w:t xml:space="preserve">                                                        </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 art.4, art.8, art.10-12, art.18-21 și art.29(1) al Legii nr.397-XV din 16.10.2003 privind finanțele publice locale,</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art.5(1) din Legea nr.435 din 28.12.2006 privind descentralizarea administrativă,</w:t>
      </w:r>
    </w:p>
    <w:p w:rsidR="00DF4ABC" w:rsidRPr="007F2D5F"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art.29(1) lit.a) din Legea privind administrația publică locală nr.436-XVI din 28.12.2006, consiliul comunal Baccealia,</w:t>
      </w:r>
      <w:r w:rsidRPr="007F2D5F">
        <w:rPr>
          <w:rFonts w:ascii="Times New Roman" w:hAnsi="Times New Roman" w:cs="Times New Roman"/>
          <w:b/>
          <w:sz w:val="28"/>
          <w:szCs w:val="28"/>
          <w:lang w:val="ro-RO"/>
        </w:rPr>
        <w:t xml:space="preserve"> </w:t>
      </w:r>
      <w:r>
        <w:rPr>
          <w:rFonts w:ascii="Times New Roman" w:hAnsi="Times New Roman" w:cs="Times New Roman"/>
          <w:b/>
          <w:sz w:val="28"/>
          <w:szCs w:val="28"/>
          <w:lang w:val="ro-RO"/>
        </w:rPr>
        <w:t>DECIDE:</w:t>
      </w:r>
      <w:r w:rsidRPr="00EE7C86">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DF4ABC" w:rsidRDefault="00DF4ABC" w:rsidP="00DF4ABC">
      <w:pPr>
        <w:pStyle w:val="a3"/>
        <w:rPr>
          <w:rFonts w:ascii="Times New Roman" w:hAnsi="Times New Roman" w:cs="Times New Roman"/>
          <w:b/>
          <w:sz w:val="28"/>
          <w:szCs w:val="28"/>
          <w:lang w:val="ro-RO"/>
        </w:rPr>
      </w:pPr>
      <w:r w:rsidRPr="0058036D">
        <w:rPr>
          <w:rFonts w:ascii="Times New Roman" w:hAnsi="Times New Roman" w:cs="Times New Roman"/>
          <w:b/>
          <w:sz w:val="28"/>
          <w:szCs w:val="28"/>
          <w:lang w:val="ro-RO"/>
        </w:rPr>
        <w:t>1</w:t>
      </w:r>
      <w:r w:rsidRPr="00231D82">
        <w:rPr>
          <w:rFonts w:ascii="Times New Roman" w:hAnsi="Times New Roman" w:cs="Times New Roman"/>
          <w:sz w:val="28"/>
          <w:szCs w:val="28"/>
          <w:lang w:val="ro-RO"/>
        </w:rPr>
        <w:t>.Se aprobă Bugetul comunei Baccealia pe</w:t>
      </w:r>
      <w:r>
        <w:rPr>
          <w:rFonts w:ascii="Times New Roman" w:hAnsi="Times New Roman" w:cs="Times New Roman"/>
          <w:sz w:val="28"/>
          <w:szCs w:val="28"/>
          <w:lang w:val="ro-RO"/>
        </w:rPr>
        <w:t>ntru</w:t>
      </w:r>
      <w:r w:rsidRPr="00231D82">
        <w:rPr>
          <w:rFonts w:ascii="Times New Roman" w:hAnsi="Times New Roman" w:cs="Times New Roman"/>
          <w:sz w:val="28"/>
          <w:szCs w:val="28"/>
          <w:lang w:val="ro-RO"/>
        </w:rPr>
        <w:t xml:space="preserve"> anul  </w:t>
      </w:r>
      <w:r w:rsidRPr="00C86C63">
        <w:rPr>
          <w:rFonts w:ascii="Times New Roman" w:hAnsi="Times New Roman" w:cs="Times New Roman"/>
          <w:b/>
          <w:sz w:val="28"/>
          <w:szCs w:val="28"/>
          <w:lang w:val="ro-RO"/>
        </w:rPr>
        <w:t>2019</w:t>
      </w:r>
      <w:r w:rsidRPr="00231D82">
        <w:rPr>
          <w:rFonts w:ascii="Times New Roman" w:hAnsi="Times New Roman" w:cs="Times New Roman"/>
          <w:sz w:val="28"/>
          <w:szCs w:val="28"/>
          <w:lang w:val="ro-RO"/>
        </w:rPr>
        <w:t xml:space="preserve"> la</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Venituri</w:t>
      </w:r>
      <w:r>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și</w:t>
      </w:r>
    </w:p>
    <w:p w:rsidR="00DF4ABC" w:rsidRPr="0051301C" w:rsidRDefault="00DF4ABC" w:rsidP="00DF4ABC">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 xml:space="preserve">Cheltuieli </w:t>
      </w:r>
      <w:r w:rsidRPr="00231D82">
        <w:rPr>
          <w:rFonts w:ascii="Times New Roman" w:hAnsi="Times New Roman" w:cs="Times New Roman"/>
          <w:sz w:val="28"/>
          <w:szCs w:val="28"/>
          <w:lang w:val="ro-RO"/>
        </w:rPr>
        <w:t>în sumă de</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4022.3</w:t>
      </w:r>
      <w:r w:rsidRPr="00231D82">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mii lei</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DF4ABC" w:rsidRDefault="00DF4ABC" w:rsidP="00DF4ABC">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1.1</w:t>
      </w:r>
      <w:r w:rsidRPr="00231D82">
        <w:rPr>
          <w:rFonts w:ascii="Times New Roman" w:hAnsi="Times New Roman" w:cs="Times New Roman"/>
          <w:i/>
          <w:sz w:val="28"/>
          <w:szCs w:val="28"/>
          <w:lang w:val="ro-RO"/>
        </w:rPr>
        <w:t>Anexa nr.1</w:t>
      </w:r>
      <w:r w:rsidRPr="00231D82">
        <w:rPr>
          <w:rFonts w:ascii="Times New Roman" w:hAnsi="Times New Roman" w:cs="Times New Roman"/>
          <w:sz w:val="28"/>
          <w:szCs w:val="28"/>
          <w:lang w:val="ro-RO"/>
        </w:rPr>
        <w:t xml:space="preserve">Indicatorii generali și sursele de finanțare ale bugetului comunal </w:t>
      </w:r>
      <w:r>
        <w:rPr>
          <w:rFonts w:ascii="Times New Roman" w:hAnsi="Times New Roman" w:cs="Times New Roman"/>
          <w:sz w:val="28"/>
          <w:szCs w:val="28"/>
          <w:lang w:val="ro-RO"/>
        </w:rPr>
        <w:t xml:space="preserve"> </w:t>
      </w:r>
    </w:p>
    <w:p w:rsidR="00DF4ABC" w:rsidRPr="00E6316F"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p</w:t>
      </w:r>
      <w:r w:rsidRPr="00ED1B23">
        <w:rPr>
          <w:rFonts w:ascii="Times New Roman" w:hAnsi="Times New Roman" w:cs="Times New Roman"/>
          <w:sz w:val="28"/>
          <w:szCs w:val="28"/>
          <w:lang w:val="ro-RO"/>
        </w:rPr>
        <w:t xml:space="preserve">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Pr>
          <w:rFonts w:ascii="Times New Roman" w:hAnsi="Times New Roman" w:cs="Times New Roman"/>
          <w:i/>
          <w:sz w:val="28"/>
          <w:szCs w:val="28"/>
          <w:lang w:val="ro-RO"/>
        </w:rPr>
        <w:t xml:space="preserve"> </w:t>
      </w:r>
    </w:p>
    <w:p w:rsidR="00DF4ABC" w:rsidRPr="00231D82" w:rsidRDefault="00DF4ABC" w:rsidP="00DF4ABC">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1.2 </w:t>
      </w:r>
      <w:r>
        <w:rPr>
          <w:rFonts w:ascii="Times New Roman" w:hAnsi="Times New Roman" w:cs="Times New Roman"/>
          <w:i/>
          <w:sz w:val="28"/>
          <w:szCs w:val="28"/>
          <w:lang w:val="ro-RO"/>
        </w:rPr>
        <w:t>Anexa  nr.2.</w:t>
      </w:r>
      <w:r w:rsidRPr="00231D82">
        <w:rPr>
          <w:rFonts w:ascii="Times New Roman" w:hAnsi="Times New Roman" w:cs="Times New Roman"/>
          <w:sz w:val="28"/>
          <w:szCs w:val="28"/>
          <w:lang w:val="ro-RO"/>
        </w:rPr>
        <w:t>Componența veniturilor bugetului comunal Baccealia</w:t>
      </w:r>
      <w:r>
        <w:rPr>
          <w:rFonts w:ascii="Times New Roman" w:hAnsi="Times New Roman" w:cs="Times New Roman"/>
          <w:sz w:val="28"/>
          <w:szCs w:val="28"/>
          <w:lang w:val="ro-RO"/>
        </w:rPr>
        <w:t xml:space="preserve"> pe a.</w:t>
      </w:r>
      <w:r w:rsidRPr="00F956A8">
        <w:rPr>
          <w:rFonts w:ascii="Times New Roman" w:hAnsi="Times New Roman" w:cs="Times New Roman"/>
          <w:b/>
          <w:sz w:val="28"/>
          <w:szCs w:val="28"/>
          <w:lang w:val="ro-RO"/>
        </w:rPr>
        <w:t>2019</w:t>
      </w:r>
      <w:r w:rsidRPr="00231D82">
        <w:rPr>
          <w:rFonts w:ascii="Times New Roman" w:hAnsi="Times New Roman" w:cs="Times New Roman"/>
          <w:sz w:val="28"/>
          <w:szCs w:val="28"/>
          <w:lang w:val="ro-RO"/>
        </w:rPr>
        <w:t xml:space="preserve"> </w:t>
      </w:r>
    </w:p>
    <w:p w:rsidR="00DF4ABC" w:rsidRDefault="00DF4ABC" w:rsidP="00DF4ABC">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1.3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Pr>
          <w:rFonts w:ascii="Times New Roman" w:hAnsi="Times New Roman" w:cs="Times New Roman"/>
          <w:sz w:val="28"/>
          <w:szCs w:val="28"/>
          <w:lang w:val="ro-RO"/>
        </w:rPr>
        <w:t>3.</w:t>
      </w:r>
      <w:r w:rsidRPr="00231D82">
        <w:rPr>
          <w:rFonts w:ascii="Times New Roman" w:hAnsi="Times New Roman" w:cs="Times New Roman"/>
          <w:sz w:val="28"/>
          <w:szCs w:val="28"/>
          <w:lang w:val="ro-RO"/>
        </w:rPr>
        <w:t xml:space="preserve">Resursele și cheltuielile bugetului comunal Baccealia conform </w:t>
      </w:r>
      <w:r>
        <w:rPr>
          <w:rFonts w:ascii="Times New Roman" w:hAnsi="Times New Roman" w:cs="Times New Roman"/>
          <w:sz w:val="28"/>
          <w:szCs w:val="28"/>
          <w:lang w:val="ro-RO"/>
        </w:rPr>
        <w:t xml:space="preserve"> </w:t>
      </w:r>
    </w:p>
    <w:p w:rsidR="00DF4ABC" w:rsidRPr="00231D82"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clasificației</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funcționale</w:t>
      </w:r>
      <w:r>
        <w:rPr>
          <w:rFonts w:ascii="Times New Roman" w:hAnsi="Times New Roman" w:cs="Times New Roman"/>
          <w:sz w:val="28"/>
          <w:szCs w:val="28"/>
          <w:lang w:val="ro-RO"/>
        </w:rPr>
        <w:t xml:space="preserve"> și pe programe pentru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DF4ABC" w:rsidRDefault="00DF4ABC" w:rsidP="00DF4ABC">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1.4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w:t>
      </w:r>
      <w:r>
        <w:rPr>
          <w:rFonts w:ascii="Times New Roman" w:hAnsi="Times New Roman" w:cs="Times New Roman"/>
          <w:i/>
          <w:sz w:val="28"/>
          <w:szCs w:val="28"/>
          <w:lang w:val="ro-RO"/>
        </w:rPr>
        <w:t>ele</w:t>
      </w:r>
      <w:r w:rsidRPr="00231D82">
        <w:rPr>
          <w:rFonts w:ascii="Times New Roman" w:hAnsi="Times New Roman" w:cs="Times New Roman"/>
          <w:i/>
          <w:sz w:val="28"/>
          <w:szCs w:val="28"/>
          <w:lang w:val="ro-RO"/>
        </w:rPr>
        <w:t xml:space="preserve"> nr.</w:t>
      </w:r>
      <w:r w:rsidRPr="00231D82">
        <w:rPr>
          <w:rFonts w:ascii="Times New Roman" w:hAnsi="Times New Roman" w:cs="Times New Roman"/>
          <w:sz w:val="28"/>
          <w:szCs w:val="28"/>
          <w:lang w:val="ro-RO"/>
        </w:rPr>
        <w:t>4</w:t>
      </w:r>
      <w:r>
        <w:rPr>
          <w:rFonts w:ascii="Times New Roman" w:hAnsi="Times New Roman" w:cs="Times New Roman"/>
          <w:sz w:val="28"/>
          <w:szCs w:val="28"/>
          <w:lang w:val="ro-RO"/>
        </w:rPr>
        <w:t>-4/2</w:t>
      </w:r>
      <w:r w:rsidRPr="00231D82">
        <w:rPr>
          <w:rFonts w:ascii="Times New Roman" w:hAnsi="Times New Roman" w:cs="Times New Roman"/>
          <w:sz w:val="28"/>
          <w:szCs w:val="28"/>
          <w:lang w:val="ro-RO"/>
        </w:rPr>
        <w:t xml:space="preserve">Cotele impozitelor și taxelor locale  ce urmează a fi încasate </w:t>
      </w:r>
      <w:r>
        <w:rPr>
          <w:rFonts w:ascii="Times New Roman" w:hAnsi="Times New Roman" w:cs="Times New Roman"/>
          <w:sz w:val="28"/>
          <w:szCs w:val="28"/>
          <w:lang w:val="ro-RO"/>
        </w:rPr>
        <w:t xml:space="preserve">  </w:t>
      </w:r>
    </w:p>
    <w:p w:rsidR="00DF4ABC" w:rsidRPr="00231D82"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în bugetul local în </w:t>
      </w:r>
      <w:r>
        <w:rPr>
          <w:rFonts w:ascii="Times New Roman" w:hAnsi="Times New Roman" w:cs="Times New Roman"/>
          <w:sz w:val="28"/>
          <w:szCs w:val="28"/>
          <w:lang w:val="ro-RO"/>
        </w:rPr>
        <w:t xml:space="preserve">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DF4ABC" w:rsidRDefault="00DF4ABC" w:rsidP="00DF4ABC">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1.5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Pr>
          <w:rFonts w:ascii="Times New Roman" w:hAnsi="Times New Roman" w:cs="Times New Roman"/>
          <w:sz w:val="28"/>
          <w:szCs w:val="28"/>
          <w:lang w:val="ro-RO"/>
        </w:rPr>
        <w:t>5.</w:t>
      </w:r>
      <w:r w:rsidRPr="00231D82">
        <w:rPr>
          <w:rFonts w:ascii="Times New Roman" w:hAnsi="Times New Roman" w:cs="Times New Roman"/>
          <w:sz w:val="28"/>
          <w:szCs w:val="28"/>
          <w:lang w:val="ro-RO"/>
        </w:rPr>
        <w:t xml:space="preserve">Nomenclatorul tarifelor pentru prestarea serviciilor contra plată de </w:t>
      </w:r>
    </w:p>
    <w:p w:rsidR="00DF4ABC" w:rsidRPr="00231D82"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către instituțiile bugetare finanțat</w:t>
      </w:r>
      <w:r>
        <w:rPr>
          <w:rFonts w:ascii="Times New Roman" w:hAnsi="Times New Roman" w:cs="Times New Roman"/>
          <w:sz w:val="28"/>
          <w:szCs w:val="28"/>
          <w:lang w:val="ro-RO"/>
        </w:rPr>
        <w:t xml:space="preserve">e din bugetul local pe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DF4ABC" w:rsidRDefault="00DF4ABC" w:rsidP="00DF4ABC">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1.6 </w:t>
      </w:r>
      <w:r>
        <w:rPr>
          <w:rFonts w:ascii="Times New Roman" w:hAnsi="Times New Roman" w:cs="Times New Roman"/>
          <w:i/>
          <w:sz w:val="28"/>
          <w:szCs w:val="28"/>
          <w:lang w:val="ro-RO"/>
        </w:rPr>
        <w:t>Anexa nr.6.</w:t>
      </w:r>
      <w:r w:rsidRPr="00231D82">
        <w:rPr>
          <w:rFonts w:ascii="Times New Roman" w:hAnsi="Times New Roman" w:cs="Times New Roman"/>
          <w:sz w:val="28"/>
          <w:szCs w:val="28"/>
          <w:lang w:val="ro-RO"/>
        </w:rPr>
        <w:t xml:space="preserve">Sinteza veniturilor colectate de către instituțiile bugetare, finanțate </w:t>
      </w:r>
      <w:r>
        <w:rPr>
          <w:rFonts w:ascii="Times New Roman" w:hAnsi="Times New Roman" w:cs="Times New Roman"/>
          <w:sz w:val="28"/>
          <w:szCs w:val="28"/>
          <w:lang w:val="ro-RO"/>
        </w:rPr>
        <w:t xml:space="preserve"> </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din bugetul local de la executarea lucrărilor, prestarea serviciilor sau din alte</w:t>
      </w:r>
    </w:p>
    <w:p w:rsidR="00DF4ABC" w:rsidRPr="00231D82"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activități desfășura</w:t>
      </w:r>
      <w:r>
        <w:rPr>
          <w:rFonts w:ascii="Times New Roman" w:hAnsi="Times New Roman" w:cs="Times New Roman"/>
          <w:sz w:val="28"/>
          <w:szCs w:val="28"/>
          <w:lang w:val="ro-RO"/>
        </w:rPr>
        <w:t xml:space="preserve">te contra plată pentru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DF4ABC" w:rsidRDefault="00DF4ABC" w:rsidP="00DF4ABC">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1.7 </w:t>
      </w:r>
      <w:r>
        <w:rPr>
          <w:rFonts w:ascii="Times New Roman" w:hAnsi="Times New Roman" w:cs="Times New Roman"/>
          <w:i/>
          <w:sz w:val="28"/>
          <w:szCs w:val="28"/>
          <w:lang w:val="ro-RO"/>
        </w:rPr>
        <w:t>Anexa nr.7.</w:t>
      </w:r>
      <w:r>
        <w:rPr>
          <w:rFonts w:ascii="Times New Roman" w:hAnsi="Times New Roman" w:cs="Times New Roman"/>
          <w:sz w:val="28"/>
          <w:szCs w:val="28"/>
          <w:lang w:val="ro-RO"/>
        </w:rPr>
        <w:t>Efectivul-</w:t>
      </w:r>
      <w:r w:rsidRPr="00231D82">
        <w:rPr>
          <w:rFonts w:ascii="Times New Roman" w:hAnsi="Times New Roman" w:cs="Times New Roman"/>
          <w:sz w:val="28"/>
          <w:szCs w:val="28"/>
          <w:lang w:val="ro-RO"/>
        </w:rPr>
        <w:t xml:space="preserve">limită a unităților de personal pe autoritățile/instituțiile </w:t>
      </w:r>
      <w:r>
        <w:rPr>
          <w:rFonts w:ascii="Times New Roman" w:hAnsi="Times New Roman" w:cs="Times New Roman"/>
          <w:sz w:val="28"/>
          <w:szCs w:val="28"/>
          <w:lang w:val="ro-RO"/>
        </w:rPr>
        <w:t xml:space="preserve">  </w:t>
      </w:r>
    </w:p>
    <w:p w:rsidR="00DF4ABC" w:rsidRPr="006E137E"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din bugetul </w:t>
      </w:r>
      <w:r>
        <w:rPr>
          <w:rFonts w:ascii="Times New Roman" w:hAnsi="Times New Roman" w:cs="Times New Roman"/>
          <w:sz w:val="28"/>
          <w:szCs w:val="28"/>
          <w:lang w:val="ro-RO"/>
        </w:rPr>
        <w:t xml:space="preserve">comunal Baccealia pentru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DF4ABC" w:rsidRPr="00231D82" w:rsidRDefault="00DF4ABC" w:rsidP="00DF4ABC">
      <w:pPr>
        <w:pStyle w:val="a3"/>
        <w:rPr>
          <w:rFonts w:ascii="Times New Roman" w:hAnsi="Times New Roman" w:cs="Times New Roman"/>
          <w:i/>
          <w:sz w:val="28"/>
          <w:szCs w:val="28"/>
          <w:lang w:val="ro-RO"/>
        </w:rPr>
      </w:pPr>
      <w:r w:rsidRPr="00231D82">
        <w:rPr>
          <w:rFonts w:ascii="Times New Roman" w:hAnsi="Times New Roman" w:cs="Times New Roman"/>
          <w:sz w:val="28"/>
          <w:szCs w:val="28"/>
          <w:lang w:val="ro-RO"/>
        </w:rPr>
        <w:t xml:space="preserve">1.8 Cuantumul  fondului  de rezervă  a bugetului comunei în sumă de </w:t>
      </w:r>
      <w:r>
        <w:rPr>
          <w:rFonts w:ascii="Times New Roman" w:hAnsi="Times New Roman" w:cs="Times New Roman"/>
          <w:b/>
          <w:sz w:val="28"/>
          <w:szCs w:val="28"/>
          <w:lang w:val="ro-RO"/>
        </w:rPr>
        <w:t>15</w:t>
      </w:r>
      <w:r w:rsidRPr="00231D82">
        <w:rPr>
          <w:rFonts w:ascii="Times New Roman" w:hAnsi="Times New Roman" w:cs="Times New Roman"/>
          <w:b/>
          <w:sz w:val="28"/>
          <w:szCs w:val="28"/>
          <w:lang w:val="ro-RO"/>
        </w:rPr>
        <w:t>,</w:t>
      </w:r>
      <w:r>
        <w:rPr>
          <w:rFonts w:ascii="Times New Roman" w:hAnsi="Times New Roman" w:cs="Times New Roman"/>
          <w:b/>
          <w:sz w:val="28"/>
          <w:szCs w:val="28"/>
          <w:lang w:val="ro-RO"/>
        </w:rPr>
        <w:t>0</w:t>
      </w:r>
      <w:r w:rsidRPr="00231D82">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mii lei.</w:t>
      </w:r>
    </w:p>
    <w:p w:rsidR="00DF4ABC" w:rsidRPr="00231D82" w:rsidRDefault="00DF4ABC" w:rsidP="00DF4ABC">
      <w:pPr>
        <w:pStyle w:val="a3"/>
        <w:rPr>
          <w:rFonts w:ascii="Times New Roman" w:hAnsi="Times New Roman" w:cs="Times New Roman"/>
          <w:sz w:val="28"/>
          <w:szCs w:val="28"/>
          <w:lang w:val="ro-RO"/>
        </w:rPr>
      </w:pPr>
      <w:r w:rsidRPr="0058036D">
        <w:rPr>
          <w:rFonts w:ascii="Times New Roman" w:hAnsi="Times New Roman" w:cs="Times New Roman"/>
          <w:b/>
          <w:sz w:val="28"/>
          <w:szCs w:val="28"/>
          <w:lang w:val="ro-RO"/>
        </w:rPr>
        <w:t>2</w:t>
      </w:r>
      <w:r w:rsidRPr="00231D82">
        <w:rPr>
          <w:rFonts w:ascii="Times New Roman" w:hAnsi="Times New Roman" w:cs="Times New Roman"/>
          <w:sz w:val="28"/>
          <w:szCs w:val="28"/>
          <w:lang w:val="ro-RO"/>
        </w:rPr>
        <w:t>. Anexele  1-7 fac parte integrantă a prezentei  decizii.</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b/>
          <w:sz w:val="28"/>
          <w:szCs w:val="28"/>
          <w:lang w:val="ro-RO"/>
        </w:rPr>
        <w:t>3</w:t>
      </w:r>
      <w:r w:rsidRPr="00231D82">
        <w:rPr>
          <w:rFonts w:ascii="Times New Roman" w:hAnsi="Times New Roman" w:cs="Times New Roman"/>
          <w:sz w:val="28"/>
          <w:szCs w:val="28"/>
          <w:lang w:val="ro-RO"/>
        </w:rPr>
        <w:t xml:space="preserve">. Prezenta decizie întră  în vigoare la </w:t>
      </w:r>
      <w:r>
        <w:rPr>
          <w:rFonts w:ascii="Times New Roman" w:hAnsi="Times New Roman" w:cs="Times New Roman"/>
          <w:b/>
          <w:sz w:val="28"/>
          <w:szCs w:val="28"/>
          <w:lang w:val="ro-RO"/>
        </w:rPr>
        <w:t>01 ianuarie 2019</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şi se </w:t>
      </w:r>
      <w:r>
        <w:rPr>
          <w:rFonts w:ascii="Times New Roman" w:hAnsi="Times New Roman" w:cs="Times New Roman"/>
          <w:sz w:val="28"/>
          <w:szCs w:val="28"/>
          <w:lang w:val="ro-RO"/>
        </w:rPr>
        <w:t xml:space="preserve"> comunică:</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Direcției finanțe Căușeni;</w:t>
      </w:r>
    </w:p>
    <w:p w:rsidR="00DF4ABC" w:rsidRDefault="00DF4ABC" w:rsidP="00DF4AB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DF4ABC" w:rsidRDefault="00DF4ABC" w:rsidP="00DF4ABC">
      <w:pPr>
        <w:pStyle w:val="a3"/>
        <w:rPr>
          <w:rFonts w:ascii="Times New Roman" w:hAnsi="Times New Roman" w:cs="Times New Roman"/>
          <w:sz w:val="16"/>
          <w:szCs w:val="16"/>
          <w:lang w:val="ro-RO"/>
        </w:rPr>
      </w:pPr>
    </w:p>
    <w:p w:rsidR="00DF4ABC" w:rsidRPr="00231D82" w:rsidRDefault="00DF4ABC" w:rsidP="00DF4ABC">
      <w:pPr>
        <w:pStyle w:val="a3"/>
        <w:rPr>
          <w:rFonts w:ascii="Times New Roman" w:hAnsi="Times New Roman" w:cs="Times New Roman"/>
          <w:sz w:val="16"/>
          <w:szCs w:val="16"/>
          <w:lang w:val="ro-RO"/>
        </w:rPr>
      </w:pPr>
    </w:p>
    <w:p w:rsidR="00DF4ABC" w:rsidRDefault="00DF4ABC" w:rsidP="00DF4ABC">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Secretarul  Consiliului </w:t>
      </w:r>
      <w:r>
        <w:rPr>
          <w:rFonts w:ascii="Times New Roman" w:eastAsia="Calibri" w:hAnsi="Times New Roman" w:cs="Times New Roman"/>
          <w:sz w:val="26"/>
          <w:szCs w:val="26"/>
          <w:lang w:val="ro-RO" w:eastAsia="ru-RU"/>
        </w:rPr>
        <w:t>comunal</w:t>
      </w:r>
    </w:p>
    <w:p w:rsidR="00DF4ABC" w:rsidRDefault="00DF4ABC" w:rsidP="00DF4ABC">
      <w:pPr>
        <w:spacing w:after="0" w:line="240" w:lineRule="auto"/>
        <w:jc w:val="both"/>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____________D.Vieru                                                          ________________A.Pocnea</w:t>
      </w:r>
    </w:p>
    <w:p w:rsidR="00DF4ABC" w:rsidRPr="003F5D3C" w:rsidRDefault="00DF4ABC" w:rsidP="00DF4ABC">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lastRenderedPageBreak/>
        <w:t xml:space="preserve">                                                                                                                                          Anexa nr.1</w:t>
      </w:r>
    </w:p>
    <w:p w:rsidR="00DF4ABC" w:rsidRPr="003F5D3C" w:rsidRDefault="00DF4ABC" w:rsidP="00DF4ABC">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3F5D3C">
          <w:rPr>
            <w:rFonts w:ascii="Times New Roman" w:hAnsi="Times New Roman" w:cs="Times New Roman"/>
            <w:sz w:val="24"/>
            <w:szCs w:val="24"/>
            <w:lang w:val="ro-RO"/>
          </w:rPr>
          <w:t>la Decizia Consiliului</w:t>
        </w:r>
      </w:smartTag>
      <w:r w:rsidRPr="003F5D3C">
        <w:rPr>
          <w:rFonts w:ascii="Times New Roman" w:hAnsi="Times New Roman" w:cs="Times New Roman"/>
          <w:sz w:val="24"/>
          <w:szCs w:val="24"/>
          <w:lang w:val="ro-RO"/>
        </w:rPr>
        <w:t xml:space="preserve"> comunal Baccealia</w:t>
      </w:r>
    </w:p>
    <w:p w:rsidR="00DF4ABC" w:rsidRPr="003F5D3C" w:rsidRDefault="00DF4ABC" w:rsidP="00DF4ABC">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nr.9/1 din 17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2018</w:t>
      </w:r>
    </w:p>
    <w:p w:rsidR="00DF4ABC" w:rsidRPr="003F5D3C" w:rsidRDefault="00DF4ABC" w:rsidP="00DF4ABC">
      <w:pPr>
        <w:pStyle w:val="a3"/>
        <w:rPr>
          <w:rFonts w:ascii="Times New Roman" w:hAnsi="Times New Roman" w:cs="Times New Roman"/>
          <w:sz w:val="24"/>
          <w:szCs w:val="24"/>
          <w:lang w:val="ro-RO"/>
        </w:rPr>
      </w:pPr>
    </w:p>
    <w:p w:rsidR="00DF4ABC" w:rsidRPr="003F5D3C" w:rsidRDefault="00DF4ABC" w:rsidP="00DF4ABC">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Indicatorii generali şi sursele de finanţare ale bugetului comunal Baccealia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1588"/>
        <w:gridCol w:w="1692"/>
      </w:tblGrid>
      <w:tr w:rsidR="00DF4ABC" w:rsidRPr="003F5D3C" w:rsidTr="00792C46">
        <w:tc>
          <w:tcPr>
            <w:tcW w:w="6227"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620"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DF4ABC" w:rsidRPr="003F5D3C" w:rsidTr="00792C46">
        <w:tc>
          <w:tcPr>
            <w:tcW w:w="6227"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tc>
        <w:tc>
          <w:tcPr>
            <w:tcW w:w="1620"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DF4ABC" w:rsidRPr="003F5D3C" w:rsidRDefault="00DF4ABC" w:rsidP="00792C46">
            <w:pPr>
              <w:pStyle w:val="a3"/>
              <w:rPr>
                <w:rFonts w:ascii="Times New Roman" w:hAnsi="Times New Roman" w:cs="Times New Roman"/>
                <w:b/>
                <w:sz w:val="24"/>
                <w:szCs w:val="24"/>
                <w:lang w:val="ro-RO"/>
              </w:rPr>
            </w:pPr>
            <w:r>
              <w:rPr>
                <w:rFonts w:ascii="Times New Roman" w:hAnsi="Times New Roman" w:cs="Times New Roman"/>
                <w:b/>
                <w:sz w:val="24"/>
                <w:szCs w:val="24"/>
                <w:lang w:val="ro-RO"/>
              </w:rPr>
              <w:t>4022.3</w:t>
            </w:r>
          </w:p>
        </w:tc>
      </w:tr>
      <w:tr w:rsidR="00DF4ABC" w:rsidRPr="003F5D3C" w:rsidTr="00792C46">
        <w:tc>
          <w:tcPr>
            <w:tcW w:w="6227" w:type="dxa"/>
          </w:tcPr>
          <w:p w:rsidR="00DF4ABC" w:rsidRPr="003F5D3C" w:rsidRDefault="00DF4ABC" w:rsidP="00792C46">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1. Venituri de bază</w:t>
            </w:r>
          </w:p>
        </w:tc>
        <w:tc>
          <w:tcPr>
            <w:tcW w:w="1620" w:type="dxa"/>
          </w:tcPr>
          <w:p w:rsidR="00DF4ABC" w:rsidRPr="003F5D3C" w:rsidRDefault="00DF4ABC" w:rsidP="00792C46">
            <w:pPr>
              <w:pStyle w:val="a3"/>
              <w:rPr>
                <w:rFonts w:ascii="Times New Roman" w:hAnsi="Times New Roman" w:cs="Times New Roman"/>
                <w:sz w:val="24"/>
                <w:szCs w:val="24"/>
                <w:lang w:val="ro-RO"/>
              </w:rPr>
            </w:pPr>
          </w:p>
        </w:tc>
        <w:tc>
          <w:tcPr>
            <w:tcW w:w="1723" w:type="dxa"/>
          </w:tcPr>
          <w:p w:rsidR="00DF4ABC" w:rsidRPr="003F5D3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860.0</w:t>
            </w:r>
          </w:p>
        </w:tc>
      </w:tr>
      <w:tr w:rsidR="00DF4ABC" w:rsidRPr="003F5D3C" w:rsidTr="00792C46">
        <w:tc>
          <w:tcPr>
            <w:tcW w:w="6227" w:type="dxa"/>
          </w:tcPr>
          <w:p w:rsidR="00DF4ABC" w:rsidRPr="003F5D3C" w:rsidRDefault="00DF4ABC" w:rsidP="00792C46">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2. Venituri colectate</w:t>
            </w:r>
          </w:p>
        </w:tc>
        <w:tc>
          <w:tcPr>
            <w:tcW w:w="1620" w:type="dxa"/>
          </w:tcPr>
          <w:p w:rsidR="00DF4ABC" w:rsidRPr="003F5D3C" w:rsidRDefault="00DF4ABC" w:rsidP="00792C46">
            <w:pPr>
              <w:pStyle w:val="a3"/>
              <w:rPr>
                <w:rFonts w:ascii="Times New Roman" w:hAnsi="Times New Roman" w:cs="Times New Roman"/>
                <w:sz w:val="24"/>
                <w:szCs w:val="24"/>
                <w:lang w:val="ro-RO"/>
              </w:rPr>
            </w:pPr>
          </w:p>
        </w:tc>
        <w:tc>
          <w:tcPr>
            <w:tcW w:w="1723" w:type="dxa"/>
          </w:tcPr>
          <w:p w:rsidR="00DF4ABC" w:rsidRPr="003F5D3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309.0</w:t>
            </w:r>
          </w:p>
        </w:tc>
      </w:tr>
      <w:tr w:rsidR="00DF4ABC" w:rsidRPr="003F5D3C" w:rsidTr="00792C46">
        <w:tc>
          <w:tcPr>
            <w:tcW w:w="6227" w:type="dxa"/>
          </w:tcPr>
          <w:p w:rsidR="00DF4ABC" w:rsidRPr="003F5D3C" w:rsidRDefault="00DF4ABC" w:rsidP="00792C46">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3. Transferuri de la bugetul de stat</w:t>
            </w:r>
          </w:p>
        </w:tc>
        <w:tc>
          <w:tcPr>
            <w:tcW w:w="1620" w:type="dxa"/>
          </w:tcPr>
          <w:p w:rsidR="00DF4ABC" w:rsidRPr="003F5D3C" w:rsidRDefault="00DF4ABC" w:rsidP="00792C46">
            <w:pPr>
              <w:pStyle w:val="a3"/>
              <w:rPr>
                <w:rFonts w:ascii="Times New Roman" w:hAnsi="Times New Roman" w:cs="Times New Roman"/>
                <w:sz w:val="24"/>
                <w:szCs w:val="24"/>
                <w:lang w:val="ro-RO"/>
              </w:rPr>
            </w:pPr>
          </w:p>
        </w:tc>
        <w:tc>
          <w:tcPr>
            <w:tcW w:w="1723" w:type="dxa"/>
          </w:tcPr>
          <w:p w:rsidR="00DF4ABC" w:rsidRPr="003F5D3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2853.3</w:t>
            </w:r>
          </w:p>
        </w:tc>
      </w:tr>
      <w:tr w:rsidR="00DF4ABC" w:rsidRPr="003F5D3C" w:rsidTr="00792C46">
        <w:tc>
          <w:tcPr>
            <w:tcW w:w="6227"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tc>
        <w:tc>
          <w:tcPr>
            <w:tcW w:w="1620"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DF4ABC" w:rsidRPr="003F5D3C" w:rsidRDefault="00DF4ABC" w:rsidP="00792C46">
            <w:pPr>
              <w:pStyle w:val="a3"/>
              <w:rPr>
                <w:rFonts w:ascii="Times New Roman" w:hAnsi="Times New Roman" w:cs="Times New Roman"/>
                <w:b/>
                <w:sz w:val="24"/>
                <w:szCs w:val="24"/>
                <w:lang w:val="ro-RO"/>
              </w:rPr>
            </w:pPr>
            <w:r>
              <w:rPr>
                <w:rFonts w:ascii="Times New Roman" w:hAnsi="Times New Roman" w:cs="Times New Roman"/>
                <w:b/>
                <w:sz w:val="24"/>
                <w:szCs w:val="24"/>
                <w:lang w:val="ro-RO"/>
              </w:rPr>
              <w:t>4022.3</w:t>
            </w:r>
          </w:p>
        </w:tc>
      </w:tr>
      <w:tr w:rsidR="00DF4ABC" w:rsidRPr="003F5D3C" w:rsidTr="00792C46">
        <w:tc>
          <w:tcPr>
            <w:tcW w:w="6227"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tc>
        <w:tc>
          <w:tcPr>
            <w:tcW w:w="1620"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DF4ABC" w:rsidRPr="003F5D3C" w:rsidTr="00792C46">
        <w:tc>
          <w:tcPr>
            <w:tcW w:w="6227"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tc>
        <w:tc>
          <w:tcPr>
            <w:tcW w:w="1620"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DF4ABC" w:rsidRDefault="00DF4ABC" w:rsidP="00DF4ABC">
      <w:pPr>
        <w:pStyle w:val="a3"/>
        <w:rPr>
          <w:rFonts w:ascii="Times New Roman" w:hAnsi="Times New Roman" w:cs="Times New Roman"/>
          <w:sz w:val="24"/>
          <w:szCs w:val="24"/>
          <w:lang w:val="ro-RO"/>
        </w:rPr>
      </w:pPr>
    </w:p>
    <w:p w:rsidR="00DF4ABC" w:rsidRPr="003F5D3C" w:rsidRDefault="00DF4ABC" w:rsidP="00DF4ABC">
      <w:pPr>
        <w:pStyle w:val="a3"/>
        <w:rPr>
          <w:rFonts w:ascii="Times New Roman" w:hAnsi="Times New Roman" w:cs="Times New Roman"/>
          <w:sz w:val="24"/>
          <w:szCs w:val="24"/>
          <w:lang w:val="ro-RO"/>
        </w:rPr>
      </w:pPr>
    </w:p>
    <w:p w:rsidR="00DF4ABC" w:rsidRPr="003F5D3C" w:rsidRDefault="00DF4ABC" w:rsidP="00DF4ABC">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nr.2</w:t>
      </w:r>
    </w:p>
    <w:p w:rsidR="00DF4ABC" w:rsidRPr="003F5D3C" w:rsidRDefault="00DF4ABC" w:rsidP="00DF4ABC">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3F5D3C">
          <w:rPr>
            <w:rFonts w:ascii="Times New Roman" w:hAnsi="Times New Roman" w:cs="Times New Roman"/>
            <w:sz w:val="24"/>
            <w:szCs w:val="24"/>
            <w:lang w:val="ro-RO"/>
          </w:rPr>
          <w:t>la Decizia Consiliului</w:t>
        </w:r>
      </w:smartTag>
      <w:r w:rsidRPr="003F5D3C">
        <w:rPr>
          <w:rFonts w:ascii="Times New Roman" w:hAnsi="Times New Roman" w:cs="Times New Roman"/>
          <w:sz w:val="24"/>
          <w:szCs w:val="24"/>
          <w:lang w:val="ro-RO"/>
        </w:rPr>
        <w:t xml:space="preserve"> comunal Baccealia</w:t>
      </w:r>
    </w:p>
    <w:p w:rsidR="00DF4ABC" w:rsidRPr="003F5D3C" w:rsidRDefault="00DF4ABC" w:rsidP="00DF4ABC">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9/1 din 17 decembrie 2018</w:t>
      </w:r>
    </w:p>
    <w:p w:rsidR="00DF4ABC" w:rsidRPr="003F5D3C" w:rsidRDefault="00DF4ABC" w:rsidP="00DF4ABC">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0"/>
        <w:gridCol w:w="6"/>
        <w:gridCol w:w="1833"/>
        <w:gridCol w:w="6"/>
        <w:gridCol w:w="1065"/>
      </w:tblGrid>
      <w:tr w:rsidR="00DF4ABC" w:rsidRPr="00763B9B" w:rsidTr="00792C46">
        <w:trPr>
          <w:trHeight w:val="510"/>
        </w:trPr>
        <w:tc>
          <w:tcPr>
            <w:tcW w:w="6330" w:type="dxa"/>
            <w:tcBorders>
              <w:bottom w:val="single" w:sz="4" w:space="0" w:color="auto"/>
            </w:tcBorders>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845" w:type="dxa"/>
            <w:gridSpan w:val="3"/>
            <w:tcBorders>
              <w:bottom w:val="single" w:sz="4" w:space="0" w:color="auto"/>
            </w:tcBorders>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065" w:type="dxa"/>
            <w:tcBorders>
              <w:bottom w:val="single" w:sz="4" w:space="0" w:color="auto"/>
            </w:tcBorders>
          </w:tcPr>
          <w:p w:rsidR="00DF4ABC" w:rsidRPr="003F5D3C" w:rsidRDefault="00DF4ABC" w:rsidP="00792C46">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DF4ABC" w:rsidRPr="00763B9B"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4" w:space="0" w:color="auto"/>
              <w:bottom w:val="single" w:sz="4" w:space="0" w:color="auto"/>
              <w:right w:val="single" w:sz="4" w:space="0" w:color="auto"/>
            </w:tcBorders>
          </w:tcPr>
          <w:p w:rsidR="00DF4ABC" w:rsidRPr="006F42D1" w:rsidRDefault="00DF4ABC" w:rsidP="00792C46">
            <w:pPr>
              <w:pStyle w:val="a3"/>
              <w:rPr>
                <w:rFonts w:ascii="Times New Roman" w:hAnsi="Times New Roman" w:cs="Times New Roman"/>
                <w:b/>
                <w:bCs/>
                <w:color w:val="000000"/>
                <w:sz w:val="24"/>
                <w:szCs w:val="24"/>
                <w:lang w:val="en-US"/>
              </w:rPr>
            </w:pPr>
            <w:r w:rsidRPr="006F42D1">
              <w:rPr>
                <w:rFonts w:ascii="Times New Roman" w:hAnsi="Times New Roman" w:cs="Times New Roman"/>
                <w:b/>
                <w:bCs/>
                <w:color w:val="000000"/>
                <w:sz w:val="24"/>
                <w:szCs w:val="24"/>
                <w:lang w:val="en-US"/>
              </w:rPr>
              <w:t>I.VENITURI, total</w:t>
            </w:r>
          </w:p>
        </w:tc>
        <w:tc>
          <w:tcPr>
            <w:tcW w:w="1833" w:type="dxa"/>
            <w:tcBorders>
              <w:top w:val="single" w:sz="4" w:space="0" w:color="auto"/>
              <w:left w:val="nil"/>
              <w:bottom w:val="single" w:sz="4" w:space="0" w:color="auto"/>
              <w:right w:val="single" w:sz="4" w:space="0" w:color="auto"/>
            </w:tcBorders>
          </w:tcPr>
          <w:p w:rsidR="00DF4ABC" w:rsidRPr="006F42D1" w:rsidRDefault="00DF4ABC" w:rsidP="00792C46">
            <w:pPr>
              <w:pStyle w:val="a3"/>
              <w:rPr>
                <w:rFonts w:ascii="Times New Roman" w:hAnsi="Times New Roman" w:cs="Times New Roman"/>
                <w:color w:val="000000"/>
                <w:sz w:val="24"/>
                <w:szCs w:val="24"/>
                <w:lang w:val="en-US"/>
              </w:rPr>
            </w:pPr>
            <w:r w:rsidRPr="006F42D1">
              <w:rPr>
                <w:rFonts w:ascii="Times New Roman" w:hAnsi="Times New Roman" w:cs="Times New Roman"/>
                <w:color w:val="000000"/>
                <w:sz w:val="24"/>
                <w:szCs w:val="24"/>
                <w:lang w:val="en-US"/>
              </w:rPr>
              <w:t> </w:t>
            </w:r>
          </w:p>
        </w:tc>
        <w:tc>
          <w:tcPr>
            <w:tcW w:w="1071" w:type="dxa"/>
            <w:gridSpan w:val="2"/>
            <w:tcBorders>
              <w:top w:val="single" w:sz="4" w:space="0" w:color="auto"/>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4022.3</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6F42D1">
              <w:rPr>
                <w:rFonts w:ascii="Times New Roman" w:hAnsi="Times New Roman" w:cs="Times New Roman"/>
                <w:b/>
                <w:bCs/>
                <w:color w:val="000000"/>
                <w:sz w:val="24"/>
                <w:szCs w:val="24"/>
                <w:lang w:val="en-US"/>
              </w:rPr>
              <w:t>1.V</w:t>
            </w:r>
            <w:proofErr w:type="spellStart"/>
            <w:r w:rsidRPr="003F5D3C">
              <w:rPr>
                <w:rFonts w:ascii="Times New Roman" w:hAnsi="Times New Roman" w:cs="Times New Roman"/>
                <w:b/>
                <w:bCs/>
                <w:color w:val="000000"/>
                <w:sz w:val="24"/>
                <w:szCs w:val="24"/>
              </w:rPr>
              <w:t>enituri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generale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 xml:space="preserve">1.1.Impozit </w:t>
            </w:r>
            <w:proofErr w:type="spellStart"/>
            <w:r w:rsidRPr="003F5D3C">
              <w:rPr>
                <w:rFonts w:ascii="Times New Roman" w:hAnsi="Times New Roman" w:cs="Times New Roman"/>
                <w:b/>
                <w:bCs/>
                <w:color w:val="000000"/>
                <w:sz w:val="24"/>
                <w:szCs w:val="24"/>
                <w:lang w:val="en-US"/>
              </w:rPr>
              <w:t>pe</w:t>
            </w:r>
            <w:proofErr w:type="spellEnd"/>
            <w:r w:rsidRPr="003F5D3C">
              <w:rPr>
                <w:rFonts w:ascii="Times New Roman" w:hAnsi="Times New Roman" w:cs="Times New Roman"/>
                <w:b/>
                <w:bCs/>
                <w:color w:val="000000"/>
                <w:sz w:val="24"/>
                <w:szCs w:val="24"/>
                <w:lang w:val="en-US"/>
              </w:rPr>
              <w:t xml:space="preserve"> </w:t>
            </w:r>
            <w:proofErr w:type="spellStart"/>
            <w:r w:rsidRPr="003F5D3C">
              <w:rPr>
                <w:rFonts w:ascii="Times New Roman" w:hAnsi="Times New Roman" w:cs="Times New Roman"/>
                <w:b/>
                <w:bCs/>
                <w:color w:val="000000"/>
                <w:sz w:val="24"/>
                <w:szCs w:val="24"/>
                <w:lang w:val="en-US"/>
              </w:rPr>
              <w:t>venitul</w:t>
            </w:r>
            <w:proofErr w:type="spellEnd"/>
            <w:r w:rsidRPr="003F5D3C">
              <w:rPr>
                <w:rFonts w:ascii="Times New Roman" w:hAnsi="Times New Roman" w:cs="Times New Roman"/>
                <w:b/>
                <w:bCs/>
                <w:color w:val="000000"/>
                <w:sz w:val="24"/>
                <w:szCs w:val="24"/>
                <w:lang w:val="en-US"/>
              </w:rPr>
              <w:t xml:space="preserve"> </w:t>
            </w:r>
            <w:proofErr w:type="spellStart"/>
            <w:r w:rsidRPr="003F5D3C">
              <w:rPr>
                <w:rFonts w:ascii="Times New Roman" w:hAnsi="Times New Roman" w:cs="Times New Roman"/>
                <w:b/>
                <w:bCs/>
                <w:color w:val="000000"/>
                <w:sz w:val="24"/>
                <w:szCs w:val="24"/>
                <w:lang w:val="en-US"/>
              </w:rPr>
              <w:t>persoanelor</w:t>
            </w:r>
            <w:proofErr w:type="spellEnd"/>
            <w:r w:rsidRPr="003F5D3C">
              <w:rPr>
                <w:rFonts w:ascii="Times New Roman" w:hAnsi="Times New Roman" w:cs="Times New Roman"/>
                <w:b/>
                <w:bCs/>
                <w:color w:val="000000"/>
                <w:sz w:val="24"/>
                <w:szCs w:val="24"/>
                <w:lang w:val="en-US"/>
              </w:rPr>
              <w:t xml:space="preserve"> </w:t>
            </w:r>
            <w:proofErr w:type="spellStart"/>
            <w:r w:rsidRPr="003F5D3C">
              <w:rPr>
                <w:rFonts w:ascii="Times New Roman" w:hAnsi="Times New Roman" w:cs="Times New Roman"/>
                <w:b/>
                <w:bCs/>
                <w:color w:val="000000"/>
                <w:sz w:val="24"/>
                <w:szCs w:val="24"/>
                <w:lang w:val="en-US"/>
              </w:rPr>
              <w:t>fizice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326.6</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289.6</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proofErr w:type="spellStart"/>
            <w:r w:rsidRPr="003F5D3C">
              <w:rPr>
                <w:rFonts w:ascii="Times New Roman" w:hAnsi="Times New Roman" w:cs="Times New Roman"/>
                <w:color w:val="000000"/>
                <w:sz w:val="24"/>
                <w:szCs w:val="24"/>
                <w:lang w:val="en-US"/>
              </w:rPr>
              <w:t>Impozit</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venitul</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persoanelor</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fizice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aferent</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declaraţiilor</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depuse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36.0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Default="00DF4ABC" w:rsidP="00792C46">
            <w:pPr>
              <w:pStyle w:val="a3"/>
              <w:rPr>
                <w:rFonts w:ascii="Times New Roman" w:hAnsi="Times New Roman" w:cs="Times New Roman"/>
                <w:color w:val="000000"/>
                <w:sz w:val="24"/>
                <w:szCs w:val="24"/>
                <w:lang w:val="en-US"/>
              </w:rPr>
            </w:pPr>
            <w:proofErr w:type="spellStart"/>
            <w:r w:rsidRPr="003F5D3C">
              <w:rPr>
                <w:rFonts w:ascii="Times New Roman" w:hAnsi="Times New Roman" w:cs="Times New Roman"/>
                <w:color w:val="000000"/>
                <w:sz w:val="24"/>
                <w:szCs w:val="24"/>
                <w:lang w:val="en-US"/>
              </w:rPr>
              <w:t>Impozitul</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w:t>
            </w:r>
            <w:proofErr w:type="spellEnd"/>
            <w:r w:rsidRPr="003F5D3C">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venitul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persoanelor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fizice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desfășoară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activități</w:t>
            </w:r>
            <w:proofErr w:type="spellEnd"/>
          </w:p>
          <w:p w:rsidR="00DF4ABC" w:rsidRPr="003F5D3C" w:rsidRDefault="00DF4ABC" w:rsidP="00792C46">
            <w:pPr>
              <w:pStyle w:val="a3"/>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independente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în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domeniul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comerțului</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111124</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1.2 </w:t>
            </w:r>
            <w:proofErr w:type="spellStart"/>
            <w:r w:rsidRPr="003F5D3C">
              <w:rPr>
                <w:rFonts w:ascii="Times New Roman" w:hAnsi="Times New Roman" w:cs="Times New Roman"/>
                <w:b/>
                <w:bCs/>
                <w:color w:val="000000"/>
                <w:sz w:val="24"/>
                <w:szCs w:val="24"/>
              </w:rPr>
              <w:t>Impozitul</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funciar</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283,6</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Impozitul</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funciar</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terenurile</w:t>
            </w:r>
            <w:proofErr w:type="spellEnd"/>
            <w:r w:rsidRPr="00C64AEB">
              <w:rPr>
                <w:rFonts w:ascii="Times New Roman" w:hAnsi="Times New Roman" w:cs="Times New Roman"/>
                <w:color w:val="000000"/>
                <w:sz w:val="24"/>
                <w:szCs w:val="24"/>
                <w:lang w:val="en-US"/>
              </w:rPr>
              <w:t xml:space="preserve"> cu </w:t>
            </w:r>
            <w:proofErr w:type="spellStart"/>
            <w:r w:rsidRPr="00C64AEB">
              <w:rPr>
                <w:rFonts w:ascii="Times New Roman" w:hAnsi="Times New Roman" w:cs="Times New Roman"/>
                <w:color w:val="000000"/>
                <w:sz w:val="24"/>
                <w:szCs w:val="24"/>
                <w:lang w:val="en-US"/>
              </w:rPr>
              <w:t>destinaţie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agricolă</w:t>
            </w:r>
            <w:proofErr w:type="spellEnd"/>
            <w:r w:rsidRPr="00C64AEB">
              <w:rPr>
                <w:rFonts w:ascii="Times New Roman" w:hAnsi="Times New Roman" w:cs="Times New Roman"/>
                <w:color w:val="000000"/>
                <w:sz w:val="24"/>
                <w:szCs w:val="24"/>
                <w:lang w:val="en-US"/>
              </w:rPr>
              <w:t xml:space="preserve"> cu </w:t>
            </w:r>
            <w:proofErr w:type="spellStart"/>
            <w:r w:rsidRPr="00C64AEB">
              <w:rPr>
                <w:rFonts w:ascii="Times New Roman" w:hAnsi="Times New Roman" w:cs="Times New Roman"/>
                <w:color w:val="000000"/>
                <w:sz w:val="24"/>
                <w:szCs w:val="24"/>
                <w:lang w:val="en-US"/>
              </w:rPr>
              <w:t>excepţia</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gospodăriilor</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ţărăneşti</w:t>
            </w:r>
            <w:proofErr w:type="spellEnd"/>
            <w:r w:rsidRPr="00C64AEB">
              <w:rPr>
                <w:rFonts w:ascii="Times New Roman" w:hAnsi="Times New Roman" w:cs="Times New Roman"/>
                <w:color w:val="000000"/>
                <w:sz w:val="24"/>
                <w:szCs w:val="24"/>
                <w:lang w:val="en-US"/>
              </w:rPr>
              <w:t xml:space="preserve"> (de </w:t>
            </w:r>
            <w:proofErr w:type="spellStart"/>
            <w:r w:rsidRPr="00C64AEB">
              <w:rPr>
                <w:rFonts w:ascii="Times New Roman" w:hAnsi="Times New Roman" w:cs="Times New Roman"/>
                <w:color w:val="000000"/>
                <w:sz w:val="24"/>
                <w:szCs w:val="24"/>
                <w:lang w:val="en-US"/>
              </w:rPr>
              <w:t>fermier</w:t>
            </w:r>
            <w:proofErr w:type="spellEnd"/>
            <w:r w:rsidRPr="00C64AEB">
              <w:rPr>
                <w:rFonts w:ascii="Times New Roman" w:hAnsi="Times New Roman" w:cs="Times New Roman"/>
                <w:color w:val="000000"/>
                <w:sz w:val="24"/>
                <w:szCs w:val="24"/>
                <w:lang w:val="en-US"/>
              </w:rPr>
              <w:t>)</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113110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190.0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pe terenurile cu destinaţie agricolă  de la gospodăriile ţărăneşti (de fermier)</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113120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55.6</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Impozitul</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funciar</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terenurile</w:t>
            </w:r>
            <w:proofErr w:type="spellEnd"/>
            <w:r w:rsidRPr="00C64AEB">
              <w:rPr>
                <w:rFonts w:ascii="Times New Roman" w:hAnsi="Times New Roman" w:cs="Times New Roman"/>
                <w:color w:val="000000"/>
                <w:sz w:val="24"/>
                <w:szCs w:val="24"/>
                <w:lang w:val="en-US"/>
              </w:rPr>
              <w:t xml:space="preserve"> cu </w:t>
            </w:r>
            <w:proofErr w:type="spellStart"/>
            <w:r w:rsidRPr="00C64AEB">
              <w:rPr>
                <w:rFonts w:ascii="Times New Roman" w:hAnsi="Times New Roman" w:cs="Times New Roman"/>
                <w:color w:val="000000"/>
                <w:sz w:val="24"/>
                <w:szCs w:val="24"/>
                <w:lang w:val="en-US"/>
              </w:rPr>
              <w:t>altă</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destinaţie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decît</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cea</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agricolă</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113130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2</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încasat de la persoane fizice</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113140</w:t>
            </w:r>
          </w:p>
        </w:tc>
        <w:tc>
          <w:tcPr>
            <w:tcW w:w="1071" w:type="dxa"/>
            <w:gridSpan w:val="2"/>
            <w:tcBorders>
              <w:top w:val="nil"/>
              <w:left w:val="single" w:sz="4" w:space="0" w:color="auto"/>
              <w:bottom w:val="single" w:sz="4" w:space="0" w:color="auto"/>
              <w:right w:val="single" w:sz="4" w:space="0" w:color="auto"/>
            </w:tcBorders>
          </w:tcPr>
          <w:p w:rsidR="00DF4ABC" w:rsidRPr="004908FB" w:rsidRDefault="00DF4ABC" w:rsidP="00792C46">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25</w:t>
            </w:r>
            <w:r>
              <w:rPr>
                <w:rFonts w:ascii="Times New Roman" w:hAnsi="Times New Roman" w:cs="Times New Roman"/>
                <w:color w:val="000000"/>
                <w:sz w:val="24"/>
                <w:szCs w:val="24"/>
                <w:lang w:val="ro-RO"/>
              </w:rPr>
              <w:t>.0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Impozitul</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funciar</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păşuni</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şi</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fîneţe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113150</w:t>
            </w:r>
          </w:p>
        </w:tc>
        <w:tc>
          <w:tcPr>
            <w:tcW w:w="1071" w:type="dxa"/>
            <w:gridSpan w:val="2"/>
            <w:tcBorders>
              <w:top w:val="nil"/>
              <w:left w:val="single" w:sz="4" w:space="0" w:color="auto"/>
              <w:bottom w:val="single" w:sz="4" w:space="0" w:color="auto"/>
              <w:right w:val="single" w:sz="4" w:space="0" w:color="auto"/>
            </w:tcBorders>
          </w:tcPr>
          <w:p w:rsidR="00DF4ABC" w:rsidRPr="00EC5237"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11.0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1.3 </w:t>
            </w:r>
            <w:proofErr w:type="spellStart"/>
            <w:r w:rsidRPr="003F5D3C">
              <w:rPr>
                <w:rFonts w:ascii="Times New Roman" w:hAnsi="Times New Roman" w:cs="Times New Roman"/>
                <w:b/>
                <w:bCs/>
                <w:color w:val="000000"/>
                <w:sz w:val="24"/>
                <w:szCs w:val="24"/>
              </w:rPr>
              <w:t>Impozitul</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pe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bunurile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imobiliare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1132</w:t>
            </w:r>
          </w:p>
        </w:tc>
        <w:tc>
          <w:tcPr>
            <w:tcW w:w="1071" w:type="dxa"/>
            <w:gridSpan w:val="2"/>
            <w:tcBorders>
              <w:top w:val="nil"/>
              <w:left w:val="single" w:sz="4" w:space="0" w:color="auto"/>
              <w:bottom w:val="single" w:sz="4" w:space="0" w:color="auto"/>
              <w:right w:val="single" w:sz="4" w:space="0" w:color="auto"/>
            </w:tcBorders>
          </w:tcPr>
          <w:p w:rsidR="00DF4ABC" w:rsidRPr="00D758CE" w:rsidRDefault="00DF4ABC" w:rsidP="00792C46">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12,8</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Impozitul</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bunurile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imobiliare</w:t>
            </w:r>
            <w:proofErr w:type="spellEnd"/>
            <w:r w:rsidRPr="00C64AEB">
              <w:rPr>
                <w:rFonts w:ascii="Times New Roman" w:hAnsi="Times New Roman" w:cs="Times New Roman"/>
                <w:color w:val="000000"/>
                <w:sz w:val="24"/>
                <w:szCs w:val="24"/>
                <w:lang w:val="en-US"/>
              </w:rPr>
              <w:t xml:space="preserve"> ale </w:t>
            </w:r>
            <w:proofErr w:type="spellStart"/>
            <w:r w:rsidRPr="00C64AEB">
              <w:rPr>
                <w:rFonts w:ascii="Times New Roman" w:hAnsi="Times New Roman" w:cs="Times New Roman"/>
                <w:color w:val="000000"/>
                <w:sz w:val="24"/>
                <w:szCs w:val="24"/>
                <w:lang w:val="en-US"/>
              </w:rPr>
              <w:t>persoanelor</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juridice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071" w:type="dxa"/>
            <w:gridSpan w:val="2"/>
            <w:tcBorders>
              <w:top w:val="nil"/>
              <w:left w:val="single" w:sz="4" w:space="0" w:color="auto"/>
              <w:bottom w:val="single" w:sz="4" w:space="0" w:color="auto"/>
              <w:right w:val="single" w:sz="4" w:space="0" w:color="auto"/>
            </w:tcBorders>
          </w:tcPr>
          <w:p w:rsidR="00DF4ABC" w:rsidRPr="00D758CE"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Impozitul</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bunurile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imobiliare</w:t>
            </w:r>
            <w:proofErr w:type="spellEnd"/>
            <w:r w:rsidRPr="00C64AEB">
              <w:rPr>
                <w:rFonts w:ascii="Times New Roman" w:hAnsi="Times New Roman" w:cs="Times New Roman"/>
                <w:color w:val="000000"/>
                <w:sz w:val="24"/>
                <w:szCs w:val="24"/>
                <w:lang w:val="en-US"/>
              </w:rPr>
              <w:t xml:space="preserve"> ale </w:t>
            </w:r>
            <w:proofErr w:type="spellStart"/>
            <w:r w:rsidRPr="00C64AEB">
              <w:rPr>
                <w:rFonts w:ascii="Times New Roman" w:hAnsi="Times New Roman" w:cs="Times New Roman"/>
                <w:color w:val="000000"/>
                <w:sz w:val="24"/>
                <w:szCs w:val="24"/>
                <w:lang w:val="en-US"/>
              </w:rPr>
              <w:t>persoanelor</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fizice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7</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Impozitul</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bunurile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imobiliare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achitat</w:t>
            </w:r>
            <w:proofErr w:type="spellEnd"/>
            <w:r w:rsidRPr="00C64AEB">
              <w:rPr>
                <w:rFonts w:ascii="Times New Roman" w:hAnsi="Times New Roman" w:cs="Times New Roman"/>
                <w:color w:val="000000"/>
                <w:sz w:val="24"/>
                <w:szCs w:val="24"/>
                <w:lang w:val="en-US"/>
              </w:rPr>
              <w:t xml:space="preserve"> de </w:t>
            </w:r>
            <w:proofErr w:type="spellStart"/>
            <w:r w:rsidRPr="00C64AEB">
              <w:rPr>
                <w:rFonts w:ascii="Times New Roman" w:hAnsi="Times New Roman" w:cs="Times New Roman"/>
                <w:color w:val="000000"/>
                <w:sz w:val="24"/>
                <w:szCs w:val="24"/>
                <w:lang w:val="en-US"/>
              </w:rPr>
              <w:t>către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persoanele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juridice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și</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fizice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înregistrate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în</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calitate</w:t>
            </w:r>
            <w:proofErr w:type="spellEnd"/>
            <w:r w:rsidRPr="00C64AEB">
              <w:rPr>
                <w:rFonts w:ascii="Times New Roman" w:hAnsi="Times New Roman" w:cs="Times New Roman"/>
                <w:color w:val="000000"/>
                <w:sz w:val="24"/>
                <w:szCs w:val="24"/>
                <w:lang w:val="en-US"/>
              </w:rPr>
              <w:t xml:space="preserve"> de </w:t>
            </w:r>
            <w:proofErr w:type="spellStart"/>
            <w:r w:rsidRPr="00C64AEB">
              <w:rPr>
                <w:rFonts w:ascii="Times New Roman" w:hAnsi="Times New Roman" w:cs="Times New Roman"/>
                <w:color w:val="000000"/>
                <w:sz w:val="24"/>
                <w:szCs w:val="24"/>
                <w:lang w:val="en-US"/>
              </w:rPr>
              <w:t>întreprinzător</w:t>
            </w:r>
            <w:proofErr w:type="spellEnd"/>
            <w:r w:rsidRPr="00C64AEB">
              <w:rPr>
                <w:rFonts w:ascii="Times New Roman" w:hAnsi="Times New Roman" w:cs="Times New Roman"/>
                <w:color w:val="000000"/>
                <w:sz w:val="24"/>
                <w:szCs w:val="24"/>
                <w:lang w:val="en-US"/>
              </w:rPr>
              <w:t xml:space="preserve"> din </w:t>
            </w:r>
            <w:proofErr w:type="spellStart"/>
            <w:r w:rsidRPr="00C64AEB">
              <w:rPr>
                <w:rFonts w:ascii="Times New Roman" w:hAnsi="Times New Roman" w:cs="Times New Roman"/>
                <w:color w:val="000000"/>
                <w:sz w:val="24"/>
                <w:szCs w:val="24"/>
                <w:lang w:val="en-US"/>
              </w:rPr>
              <w:t>valoarea</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estimată</w:t>
            </w:r>
            <w:proofErr w:type="spellEnd"/>
            <w:r w:rsidRPr="00C64AEB">
              <w:rPr>
                <w:rFonts w:ascii="Times New Roman" w:hAnsi="Times New Roman" w:cs="Times New Roman"/>
                <w:color w:val="000000"/>
                <w:sz w:val="24"/>
                <w:szCs w:val="24"/>
                <w:lang w:val="en-US"/>
              </w:rPr>
              <w:t xml:space="preserve"> (de </w:t>
            </w:r>
            <w:proofErr w:type="spellStart"/>
            <w:r w:rsidRPr="00C64AEB">
              <w:rPr>
                <w:rFonts w:ascii="Times New Roman" w:hAnsi="Times New Roman" w:cs="Times New Roman"/>
                <w:color w:val="000000"/>
                <w:sz w:val="24"/>
                <w:szCs w:val="24"/>
                <w:lang w:val="en-US"/>
              </w:rPr>
              <w:t>piață</w:t>
            </w:r>
            <w:proofErr w:type="spellEnd"/>
            <w:r w:rsidRPr="00C64AEB">
              <w:rPr>
                <w:rFonts w:ascii="Times New Roman" w:hAnsi="Times New Roman" w:cs="Times New Roman"/>
                <w:color w:val="000000"/>
                <w:sz w:val="24"/>
                <w:szCs w:val="24"/>
                <w:lang w:val="en-US"/>
              </w:rPr>
              <w:t xml:space="preserve">) a </w:t>
            </w:r>
            <w:proofErr w:type="spellStart"/>
            <w:r w:rsidRPr="00C64AEB">
              <w:rPr>
                <w:rFonts w:ascii="Times New Roman" w:hAnsi="Times New Roman" w:cs="Times New Roman"/>
                <w:color w:val="000000"/>
                <w:sz w:val="24"/>
                <w:szCs w:val="24"/>
                <w:lang w:val="en-US"/>
              </w:rPr>
              <w:t>bunurilor</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imobiliare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071" w:type="dxa"/>
            <w:gridSpan w:val="2"/>
            <w:tcBorders>
              <w:top w:val="nil"/>
              <w:left w:val="single" w:sz="4" w:space="0" w:color="auto"/>
              <w:bottom w:val="single" w:sz="4" w:space="0" w:color="auto"/>
              <w:right w:val="single" w:sz="4" w:space="0" w:color="auto"/>
            </w:tcBorders>
          </w:tcPr>
          <w:p w:rsidR="00DF4ABC" w:rsidRPr="00D758CE"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proofErr w:type="spellStart"/>
            <w:r w:rsidRPr="003F5D3C">
              <w:rPr>
                <w:rFonts w:ascii="Times New Roman" w:hAnsi="Times New Roman" w:cs="Times New Roman"/>
                <w:color w:val="000000"/>
                <w:sz w:val="24"/>
                <w:szCs w:val="24"/>
                <w:lang w:val="en-US"/>
              </w:rPr>
              <w:t>Impozitul</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bunurile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imobiliare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achitat</w:t>
            </w:r>
            <w:proofErr w:type="spellEnd"/>
            <w:r w:rsidRPr="003F5D3C">
              <w:rPr>
                <w:rFonts w:ascii="Times New Roman" w:hAnsi="Times New Roman" w:cs="Times New Roman"/>
                <w:color w:val="000000"/>
                <w:sz w:val="24"/>
                <w:szCs w:val="24"/>
                <w:lang w:val="en-US"/>
              </w:rPr>
              <w:t xml:space="preserve"> de </w:t>
            </w:r>
            <w:proofErr w:type="spellStart"/>
            <w:r w:rsidRPr="003F5D3C">
              <w:rPr>
                <w:rFonts w:ascii="Times New Roman" w:hAnsi="Times New Roman" w:cs="Times New Roman"/>
                <w:color w:val="000000"/>
                <w:sz w:val="24"/>
                <w:szCs w:val="24"/>
                <w:lang w:val="en-US"/>
              </w:rPr>
              <w:t>către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persoanele</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fizice</w:t>
            </w:r>
            <w:proofErr w:type="spellEnd"/>
            <w:r w:rsidRPr="003F5D3C">
              <w:rPr>
                <w:rFonts w:ascii="Times New Roman" w:hAnsi="Times New Roman" w:cs="Times New Roman"/>
                <w:color w:val="000000"/>
                <w:sz w:val="24"/>
                <w:szCs w:val="24"/>
                <w:lang w:val="en-US"/>
              </w:rPr>
              <w:t xml:space="preserve"> – </w:t>
            </w:r>
            <w:proofErr w:type="spellStart"/>
            <w:r w:rsidRPr="003F5D3C">
              <w:rPr>
                <w:rFonts w:ascii="Times New Roman" w:hAnsi="Times New Roman" w:cs="Times New Roman"/>
                <w:color w:val="000000"/>
                <w:sz w:val="24"/>
                <w:szCs w:val="24"/>
                <w:lang w:val="en-US"/>
              </w:rPr>
              <w:t>cetăţeni</w:t>
            </w:r>
            <w:proofErr w:type="spellEnd"/>
            <w:r w:rsidRPr="003F5D3C">
              <w:rPr>
                <w:rFonts w:ascii="Times New Roman" w:hAnsi="Times New Roman" w:cs="Times New Roman"/>
                <w:color w:val="000000"/>
                <w:sz w:val="24"/>
                <w:szCs w:val="24"/>
                <w:lang w:val="en-US"/>
              </w:rPr>
              <w:t xml:space="preserve"> din </w:t>
            </w:r>
            <w:proofErr w:type="spellStart"/>
            <w:r w:rsidRPr="003F5D3C">
              <w:rPr>
                <w:rFonts w:ascii="Times New Roman" w:hAnsi="Times New Roman" w:cs="Times New Roman"/>
                <w:color w:val="000000"/>
                <w:sz w:val="24"/>
                <w:szCs w:val="24"/>
                <w:lang w:val="en-US"/>
              </w:rPr>
              <w:t>valoarea</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estimată</w:t>
            </w:r>
            <w:proofErr w:type="spellEnd"/>
            <w:r w:rsidRPr="003F5D3C">
              <w:rPr>
                <w:rFonts w:ascii="Times New Roman" w:hAnsi="Times New Roman" w:cs="Times New Roman"/>
                <w:color w:val="000000"/>
                <w:sz w:val="24"/>
                <w:szCs w:val="24"/>
                <w:lang w:val="en-US"/>
              </w:rPr>
              <w:t xml:space="preserve"> (de </w:t>
            </w:r>
            <w:proofErr w:type="spellStart"/>
            <w:r w:rsidRPr="003F5D3C">
              <w:rPr>
                <w:rFonts w:ascii="Times New Roman" w:hAnsi="Times New Roman" w:cs="Times New Roman"/>
                <w:color w:val="000000"/>
                <w:sz w:val="24"/>
                <w:szCs w:val="24"/>
                <w:lang w:val="en-US"/>
              </w:rPr>
              <w:t>piaţă</w:t>
            </w:r>
            <w:proofErr w:type="spellEnd"/>
            <w:r w:rsidRPr="003F5D3C">
              <w:rPr>
                <w:rFonts w:ascii="Times New Roman" w:hAnsi="Times New Roman" w:cs="Times New Roman"/>
                <w:color w:val="000000"/>
                <w:sz w:val="24"/>
                <w:szCs w:val="24"/>
                <w:lang w:val="en-US"/>
              </w:rPr>
              <w:t xml:space="preserve">) a </w:t>
            </w:r>
            <w:proofErr w:type="spellStart"/>
            <w:r w:rsidRPr="003F5D3C">
              <w:rPr>
                <w:rFonts w:ascii="Times New Roman" w:hAnsi="Times New Roman" w:cs="Times New Roman"/>
                <w:color w:val="000000"/>
                <w:sz w:val="24"/>
                <w:szCs w:val="24"/>
                <w:lang w:val="en-US"/>
              </w:rPr>
              <w:t>bunurilor</w:t>
            </w:r>
            <w:proofErr w:type="spellEnd"/>
            <w:r w:rsidRPr="003F5D3C">
              <w:rPr>
                <w:rFonts w:ascii="Times New Roman" w:hAnsi="Times New Roman" w:cs="Times New Roman"/>
                <w:color w:val="000000"/>
                <w:sz w:val="24"/>
                <w:szCs w:val="24"/>
                <w:lang w:val="en-US"/>
              </w:rPr>
              <w:t xml:space="preserve"> </w:t>
            </w:r>
            <w:proofErr w:type="spellStart"/>
            <w:r w:rsidRPr="003F5D3C">
              <w:rPr>
                <w:rFonts w:ascii="Times New Roman" w:hAnsi="Times New Roman" w:cs="Times New Roman"/>
                <w:color w:val="000000"/>
                <w:sz w:val="24"/>
                <w:szCs w:val="24"/>
                <w:lang w:val="en-US"/>
              </w:rPr>
              <w:t>imobiliare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1.4 </w:t>
            </w:r>
            <w:proofErr w:type="spellStart"/>
            <w:r w:rsidRPr="003F5D3C">
              <w:rPr>
                <w:rFonts w:ascii="Times New Roman" w:hAnsi="Times New Roman" w:cs="Times New Roman"/>
                <w:b/>
                <w:bCs/>
                <w:color w:val="000000"/>
                <w:sz w:val="24"/>
                <w:szCs w:val="24"/>
              </w:rPr>
              <w:t>Taxe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pentru</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servicii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specifice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36.0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 xml:space="preserve">Taxa de </w:t>
            </w:r>
            <w:proofErr w:type="spellStart"/>
            <w:r w:rsidRPr="003F5D3C">
              <w:rPr>
                <w:rFonts w:ascii="Times New Roman" w:hAnsi="Times New Roman" w:cs="Times New Roman"/>
                <w:bCs/>
                <w:color w:val="000000"/>
                <w:sz w:val="24"/>
                <w:szCs w:val="24"/>
                <w:lang w:val="en-US"/>
              </w:rPr>
              <w:t>piata</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proofErr w:type="spellStart"/>
            <w:r w:rsidRPr="003F5D3C">
              <w:rPr>
                <w:rFonts w:ascii="Times New Roman" w:hAnsi="Times New Roman" w:cs="Times New Roman"/>
                <w:color w:val="000000"/>
                <w:sz w:val="24"/>
                <w:szCs w:val="24"/>
              </w:rPr>
              <w:lastRenderedPageBreak/>
              <w:t>Taxa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pentru</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amenajarea</w:t>
            </w:r>
            <w:proofErr w:type="spellEnd"/>
            <w:r w:rsidRPr="003F5D3C">
              <w:rPr>
                <w:rFonts w:ascii="Times New Roman" w:hAnsi="Times New Roman" w:cs="Times New Roman"/>
                <w:color w:val="000000"/>
                <w:sz w:val="24"/>
                <w:szCs w:val="24"/>
              </w:rPr>
              <w:t xml:space="preserve"> </w:t>
            </w:r>
            <w:proofErr w:type="spellStart"/>
            <w:r w:rsidRPr="003F5D3C">
              <w:rPr>
                <w:rFonts w:ascii="Times New Roman" w:hAnsi="Times New Roman" w:cs="Times New Roman"/>
                <w:color w:val="000000"/>
                <w:sz w:val="24"/>
                <w:szCs w:val="24"/>
              </w:rPr>
              <w:t>teritoriului</w:t>
            </w:r>
            <w:proofErr w:type="spellEnd"/>
          </w:p>
        </w:tc>
        <w:tc>
          <w:tcPr>
            <w:tcW w:w="1833" w:type="dxa"/>
            <w:tcBorders>
              <w:top w:val="single" w:sz="4" w:space="0" w:color="auto"/>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071" w:type="dxa"/>
            <w:gridSpan w:val="2"/>
            <w:tcBorders>
              <w:top w:val="single" w:sz="4" w:space="0" w:color="auto"/>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6</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15</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15</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B75C4" w:rsidRDefault="00DF4ABC" w:rsidP="00792C46">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165</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120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Arenda</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terenurilor</w:t>
            </w:r>
            <w:proofErr w:type="spellEnd"/>
            <w:r w:rsidRPr="00C64AEB">
              <w:rPr>
                <w:rFonts w:ascii="Times New Roman" w:hAnsi="Times New Roman" w:cs="Times New Roman"/>
                <w:color w:val="000000"/>
                <w:sz w:val="24"/>
                <w:szCs w:val="24"/>
                <w:lang w:val="en-US"/>
              </w:rPr>
              <w:t xml:space="preserve"> cu </w:t>
            </w:r>
            <w:proofErr w:type="spellStart"/>
            <w:r w:rsidRPr="00C64AEB">
              <w:rPr>
                <w:rFonts w:ascii="Times New Roman" w:hAnsi="Times New Roman" w:cs="Times New Roman"/>
                <w:color w:val="000000"/>
                <w:sz w:val="24"/>
                <w:szCs w:val="24"/>
                <w:lang w:val="en-US"/>
              </w:rPr>
              <w:t>destinaţie</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agricolă</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încasată</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în</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bugetul</w:t>
            </w:r>
            <w:proofErr w:type="spellEnd"/>
            <w:r w:rsidRPr="00C64AEB">
              <w:rPr>
                <w:rFonts w:ascii="Times New Roman" w:hAnsi="Times New Roman" w:cs="Times New Roman"/>
                <w:color w:val="000000"/>
                <w:sz w:val="24"/>
                <w:szCs w:val="24"/>
                <w:lang w:val="en-US"/>
              </w:rPr>
              <w:t xml:space="preserve"> local de </w:t>
            </w:r>
            <w:proofErr w:type="spellStart"/>
            <w:r w:rsidRPr="00C64AEB">
              <w:rPr>
                <w:rFonts w:ascii="Times New Roman" w:hAnsi="Times New Roman" w:cs="Times New Roman"/>
                <w:color w:val="000000"/>
                <w:sz w:val="24"/>
                <w:szCs w:val="24"/>
                <w:lang w:val="en-US"/>
              </w:rPr>
              <w:t>nivelul</w:t>
            </w:r>
            <w:proofErr w:type="spellEnd"/>
            <w:r w:rsidRPr="00C64AEB">
              <w:rPr>
                <w:rFonts w:ascii="Times New Roman" w:hAnsi="Times New Roman" w:cs="Times New Roman"/>
                <w:color w:val="000000"/>
                <w:sz w:val="24"/>
                <w:szCs w:val="24"/>
                <w:lang w:val="en-US"/>
              </w:rPr>
              <w:t xml:space="preserve"> I</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141522</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45</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1.6 </w:t>
            </w:r>
            <w:proofErr w:type="spellStart"/>
            <w:r w:rsidRPr="003F5D3C">
              <w:rPr>
                <w:rFonts w:ascii="Times New Roman" w:hAnsi="Times New Roman" w:cs="Times New Roman"/>
                <w:b/>
                <w:bCs/>
                <w:color w:val="000000"/>
                <w:sz w:val="24"/>
                <w:szCs w:val="24"/>
              </w:rPr>
              <w:t>Taxe</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şi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plăţi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administrative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1422</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3</w:t>
            </w:r>
            <w:r>
              <w:rPr>
                <w:rFonts w:ascii="Times New Roman" w:hAnsi="Times New Roman" w:cs="Times New Roman"/>
                <w:b/>
                <w:bCs/>
                <w:color w:val="000000"/>
                <w:sz w:val="24"/>
                <w:szCs w:val="24"/>
                <w:lang w:val="en-US"/>
              </w:rPr>
              <w:t>5</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Plata pentru locațiunea bunurilor patrimoniului public încasată în bugetul local de nivelul I</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30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de organizare a licitatiilor</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142211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1.7 </w:t>
            </w:r>
            <w:proofErr w:type="spellStart"/>
            <w:r w:rsidRPr="003F5D3C">
              <w:rPr>
                <w:rFonts w:ascii="Times New Roman" w:hAnsi="Times New Roman" w:cs="Times New Roman"/>
                <w:b/>
                <w:bCs/>
                <w:color w:val="000000"/>
                <w:sz w:val="24"/>
                <w:szCs w:val="24"/>
              </w:rPr>
              <w:t>Amenzi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şi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sancţiuni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contravenţionale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1431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lang w:val="ro-RO"/>
              </w:rPr>
              <w:t>1</w:t>
            </w:r>
            <w:r w:rsidRPr="003F5D3C">
              <w:rPr>
                <w:rFonts w:ascii="Times New Roman" w:hAnsi="Times New Roman" w:cs="Times New Roman"/>
                <w:b/>
                <w:bCs/>
                <w:color w:val="000000"/>
                <w:sz w:val="24"/>
                <w:szCs w:val="24"/>
              </w:rPr>
              <w:t>.0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Amenzi şi sancţiuni contravenţionale încasate în bugetul local de nivelul I</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143130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Pr>
                <w:rFonts w:ascii="Times New Roman" w:hAnsi="Times New Roman" w:cs="Times New Roman"/>
                <w:color w:val="000000"/>
                <w:sz w:val="24"/>
                <w:szCs w:val="24"/>
                <w:lang w:val="ro-RO"/>
              </w:rPr>
              <w:t>1</w:t>
            </w:r>
            <w:r w:rsidRPr="003F5D3C">
              <w:rPr>
                <w:rFonts w:ascii="Times New Roman" w:hAnsi="Times New Roman" w:cs="Times New Roman"/>
                <w:color w:val="000000"/>
                <w:sz w:val="24"/>
                <w:szCs w:val="24"/>
              </w:rPr>
              <w:t>.0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xml:space="preserve">2. </w:t>
            </w:r>
            <w:proofErr w:type="spellStart"/>
            <w:r w:rsidRPr="003F5D3C">
              <w:rPr>
                <w:rFonts w:ascii="Times New Roman" w:hAnsi="Times New Roman" w:cs="Times New Roman"/>
                <w:b/>
                <w:bCs/>
                <w:color w:val="000000"/>
                <w:sz w:val="24"/>
                <w:szCs w:val="24"/>
              </w:rPr>
              <w:t>Venituri</w:t>
            </w:r>
            <w:proofErr w:type="spellEnd"/>
            <w:r w:rsidRPr="003F5D3C">
              <w:rPr>
                <w:rFonts w:ascii="Times New Roman" w:hAnsi="Times New Roman" w:cs="Times New Roman"/>
                <w:b/>
                <w:bCs/>
                <w:color w:val="000000"/>
                <w:sz w:val="24"/>
                <w:szCs w:val="24"/>
              </w:rPr>
              <w:t xml:space="preserve"> </w:t>
            </w:r>
            <w:proofErr w:type="spellStart"/>
            <w:r w:rsidRPr="003F5D3C">
              <w:rPr>
                <w:rFonts w:ascii="Times New Roman" w:hAnsi="Times New Roman" w:cs="Times New Roman"/>
                <w:b/>
                <w:bCs/>
                <w:color w:val="000000"/>
                <w:sz w:val="24"/>
                <w:szCs w:val="24"/>
              </w:rPr>
              <w:t>colectate</w:t>
            </w:r>
            <w:proofErr w:type="spellEnd"/>
          </w:p>
        </w:tc>
        <w:tc>
          <w:tcPr>
            <w:tcW w:w="1833" w:type="dxa"/>
            <w:tcBorders>
              <w:top w:val="single" w:sz="4" w:space="0" w:color="auto"/>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071" w:type="dxa"/>
            <w:gridSpan w:val="2"/>
            <w:tcBorders>
              <w:top w:val="single" w:sz="4" w:space="0" w:color="auto"/>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C64AEB" w:rsidRDefault="00DF4ABC" w:rsidP="00792C46">
            <w:pPr>
              <w:pStyle w:val="a3"/>
              <w:rPr>
                <w:rFonts w:ascii="Times New Roman" w:hAnsi="Times New Roman" w:cs="Times New Roman"/>
                <w:b/>
                <w:bCs/>
                <w:color w:val="000000"/>
                <w:sz w:val="24"/>
                <w:szCs w:val="24"/>
                <w:lang w:val="en-US"/>
              </w:rPr>
            </w:pPr>
            <w:r w:rsidRPr="00C64AEB">
              <w:rPr>
                <w:rFonts w:ascii="Times New Roman" w:hAnsi="Times New Roman" w:cs="Times New Roman"/>
                <w:b/>
                <w:bCs/>
                <w:color w:val="000000"/>
                <w:sz w:val="24"/>
                <w:szCs w:val="24"/>
                <w:lang w:val="en-US"/>
              </w:rPr>
              <w:t xml:space="preserve">2.1 </w:t>
            </w:r>
            <w:proofErr w:type="spellStart"/>
            <w:r w:rsidRPr="00C64AEB">
              <w:rPr>
                <w:rFonts w:ascii="Times New Roman" w:hAnsi="Times New Roman" w:cs="Times New Roman"/>
                <w:b/>
                <w:bCs/>
                <w:color w:val="000000"/>
                <w:sz w:val="24"/>
                <w:szCs w:val="24"/>
                <w:lang w:val="en-US"/>
              </w:rPr>
              <w:t>Comercializarea</w:t>
            </w:r>
            <w:proofErr w:type="spellEnd"/>
            <w:r w:rsidRPr="00C64AEB">
              <w:rPr>
                <w:rFonts w:ascii="Times New Roman" w:hAnsi="Times New Roman" w:cs="Times New Roman"/>
                <w:b/>
                <w:bCs/>
                <w:color w:val="000000"/>
                <w:sz w:val="24"/>
                <w:szCs w:val="24"/>
                <w:lang w:val="en-US"/>
              </w:rPr>
              <w:t xml:space="preserve"> </w:t>
            </w:r>
            <w:proofErr w:type="spellStart"/>
            <w:r w:rsidRPr="00C64AEB">
              <w:rPr>
                <w:rFonts w:ascii="Times New Roman" w:hAnsi="Times New Roman" w:cs="Times New Roman"/>
                <w:b/>
                <w:bCs/>
                <w:color w:val="000000"/>
                <w:sz w:val="24"/>
                <w:szCs w:val="24"/>
                <w:lang w:val="en-US"/>
              </w:rPr>
              <w:t>mărfurilor</w:t>
            </w:r>
            <w:proofErr w:type="spellEnd"/>
            <w:r w:rsidRPr="00C64AEB">
              <w:rPr>
                <w:rFonts w:ascii="Times New Roman" w:hAnsi="Times New Roman" w:cs="Times New Roman"/>
                <w:b/>
                <w:bCs/>
                <w:color w:val="000000"/>
                <w:sz w:val="24"/>
                <w:szCs w:val="24"/>
                <w:lang w:val="en-US"/>
              </w:rPr>
              <w:t xml:space="preserve"> </w:t>
            </w:r>
            <w:proofErr w:type="spellStart"/>
            <w:r w:rsidRPr="00C64AEB">
              <w:rPr>
                <w:rFonts w:ascii="Times New Roman" w:hAnsi="Times New Roman" w:cs="Times New Roman"/>
                <w:b/>
                <w:bCs/>
                <w:color w:val="000000"/>
                <w:sz w:val="24"/>
                <w:szCs w:val="24"/>
                <w:lang w:val="en-US"/>
              </w:rPr>
              <w:t>şi</w:t>
            </w:r>
            <w:proofErr w:type="spellEnd"/>
            <w:r w:rsidRPr="00C64AEB">
              <w:rPr>
                <w:rFonts w:ascii="Times New Roman" w:hAnsi="Times New Roman" w:cs="Times New Roman"/>
                <w:b/>
                <w:bCs/>
                <w:color w:val="000000"/>
                <w:sz w:val="24"/>
                <w:szCs w:val="24"/>
                <w:lang w:val="en-US"/>
              </w:rPr>
              <w:t xml:space="preserve"> </w:t>
            </w:r>
            <w:proofErr w:type="spellStart"/>
            <w:r w:rsidRPr="00C64AEB">
              <w:rPr>
                <w:rFonts w:ascii="Times New Roman" w:hAnsi="Times New Roman" w:cs="Times New Roman"/>
                <w:b/>
                <w:bCs/>
                <w:color w:val="000000"/>
                <w:sz w:val="24"/>
                <w:szCs w:val="24"/>
                <w:lang w:val="en-US"/>
              </w:rPr>
              <w:t>serviciilor</w:t>
            </w:r>
            <w:proofErr w:type="spellEnd"/>
            <w:r w:rsidRPr="00C64AEB">
              <w:rPr>
                <w:rFonts w:ascii="Times New Roman" w:hAnsi="Times New Roman" w:cs="Times New Roman"/>
                <w:b/>
                <w:bCs/>
                <w:color w:val="000000"/>
                <w:sz w:val="24"/>
                <w:szCs w:val="24"/>
                <w:lang w:val="en-US"/>
              </w:rPr>
              <w:t xml:space="preserve"> de </w:t>
            </w:r>
            <w:proofErr w:type="spellStart"/>
            <w:r w:rsidRPr="00C64AEB">
              <w:rPr>
                <w:rFonts w:ascii="Times New Roman" w:hAnsi="Times New Roman" w:cs="Times New Roman"/>
                <w:b/>
                <w:bCs/>
                <w:color w:val="000000"/>
                <w:sz w:val="24"/>
                <w:szCs w:val="24"/>
                <w:lang w:val="en-US"/>
              </w:rPr>
              <w:t>către</w:t>
            </w:r>
            <w:proofErr w:type="spellEnd"/>
            <w:r w:rsidRPr="00C64AEB">
              <w:rPr>
                <w:rFonts w:ascii="Times New Roman" w:hAnsi="Times New Roman" w:cs="Times New Roman"/>
                <w:b/>
                <w:bCs/>
                <w:color w:val="000000"/>
                <w:sz w:val="24"/>
                <w:szCs w:val="24"/>
                <w:lang w:val="en-US"/>
              </w:rPr>
              <w:t xml:space="preserve"> </w:t>
            </w:r>
            <w:proofErr w:type="spellStart"/>
            <w:r w:rsidRPr="00C64AEB">
              <w:rPr>
                <w:rFonts w:ascii="Times New Roman" w:hAnsi="Times New Roman" w:cs="Times New Roman"/>
                <w:b/>
                <w:bCs/>
                <w:color w:val="000000"/>
                <w:sz w:val="24"/>
                <w:szCs w:val="24"/>
                <w:lang w:val="en-US"/>
              </w:rPr>
              <w:t>instituţiile</w:t>
            </w:r>
            <w:proofErr w:type="spellEnd"/>
            <w:r w:rsidRPr="00C64AEB">
              <w:rPr>
                <w:rFonts w:ascii="Times New Roman" w:hAnsi="Times New Roman" w:cs="Times New Roman"/>
                <w:b/>
                <w:bCs/>
                <w:color w:val="000000"/>
                <w:sz w:val="24"/>
                <w:szCs w:val="24"/>
                <w:lang w:val="en-US"/>
              </w:rPr>
              <w:t xml:space="preserve"> </w:t>
            </w:r>
            <w:proofErr w:type="spellStart"/>
            <w:r w:rsidRPr="00C64AEB">
              <w:rPr>
                <w:rFonts w:ascii="Times New Roman" w:hAnsi="Times New Roman" w:cs="Times New Roman"/>
                <w:b/>
                <w:bCs/>
                <w:color w:val="000000"/>
                <w:sz w:val="24"/>
                <w:szCs w:val="24"/>
                <w:lang w:val="en-US"/>
              </w:rPr>
              <w:t>bugetare</w:t>
            </w:r>
            <w:proofErr w:type="spellEnd"/>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309.0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309.0</w:t>
            </w:r>
          </w:p>
        </w:tc>
      </w:tr>
      <w:tr w:rsidR="00DF4ABC" w:rsidRPr="00BF0A9B"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2853.3</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1604.0</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33" w:type="dxa"/>
            <w:tcBorders>
              <w:top w:val="nil"/>
              <w:left w:val="nil"/>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071" w:type="dxa"/>
            <w:gridSpan w:val="2"/>
            <w:tcBorders>
              <w:top w:val="nil"/>
              <w:left w:val="single" w:sz="4"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859.5</w:t>
            </w:r>
          </w:p>
        </w:tc>
      </w:tr>
      <w:tr w:rsidR="00DF4ABC" w:rsidRPr="003F5D3C"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6336" w:type="dxa"/>
            <w:gridSpan w:val="2"/>
            <w:tcBorders>
              <w:top w:val="nil"/>
              <w:left w:val="single" w:sz="8" w:space="0" w:color="auto"/>
              <w:bottom w:val="single" w:sz="4" w:space="0" w:color="auto"/>
              <w:right w:val="single" w:sz="4" w:space="0" w:color="auto"/>
            </w:tcBorders>
          </w:tcPr>
          <w:p w:rsidR="00DF4ABC" w:rsidRDefault="00DF4ABC" w:rsidP="00792C46">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p w:rsidR="00DF4ABC" w:rsidRPr="003F5D3C" w:rsidRDefault="00DF4ABC" w:rsidP="00792C46">
            <w:pPr>
              <w:pStyle w:val="a3"/>
              <w:rPr>
                <w:rFonts w:ascii="Times New Roman" w:hAnsi="Times New Roman" w:cs="Times New Roman"/>
                <w:color w:val="000000"/>
                <w:sz w:val="24"/>
                <w:szCs w:val="24"/>
                <w:lang w:val="fr-FR"/>
              </w:rPr>
            </w:pPr>
          </w:p>
        </w:tc>
        <w:tc>
          <w:tcPr>
            <w:tcW w:w="1833" w:type="dxa"/>
            <w:tcBorders>
              <w:top w:val="nil"/>
              <w:left w:val="nil"/>
              <w:bottom w:val="single" w:sz="4" w:space="0" w:color="auto"/>
              <w:right w:val="single" w:sz="4" w:space="0" w:color="auto"/>
            </w:tcBorders>
          </w:tcPr>
          <w:p w:rsidR="00DF4ABC" w:rsidRPr="002821E2" w:rsidRDefault="00DF4ABC" w:rsidP="00792C46">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191</w:t>
            </w:r>
            <w:r>
              <w:rPr>
                <w:rFonts w:ascii="Times New Roman" w:hAnsi="Times New Roman" w:cs="Times New Roman"/>
                <w:color w:val="000000"/>
                <w:sz w:val="24"/>
                <w:szCs w:val="24"/>
                <w:lang w:val="ro-RO"/>
              </w:rPr>
              <w:t>216</w:t>
            </w:r>
          </w:p>
        </w:tc>
        <w:tc>
          <w:tcPr>
            <w:tcW w:w="1071" w:type="dxa"/>
            <w:gridSpan w:val="2"/>
            <w:tcBorders>
              <w:top w:val="nil"/>
              <w:left w:val="single" w:sz="4" w:space="0" w:color="auto"/>
              <w:bottom w:val="single" w:sz="4" w:space="0" w:color="auto"/>
              <w:right w:val="single" w:sz="4" w:space="0" w:color="auto"/>
            </w:tcBorders>
          </w:tcPr>
          <w:p w:rsidR="00DF4ABC" w:rsidRDefault="00DF4ABC" w:rsidP="00792C46">
            <w:pPr>
              <w:pStyle w:val="a3"/>
              <w:rPr>
                <w:rFonts w:ascii="Times New Roman" w:hAnsi="Times New Roman" w:cs="Times New Roman"/>
                <w:color w:val="000000"/>
                <w:sz w:val="24"/>
                <w:szCs w:val="24"/>
                <w:lang w:val="ro-RO"/>
              </w:rPr>
            </w:pPr>
          </w:p>
          <w:p w:rsidR="00DF4ABC"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248.6</w:t>
            </w:r>
          </w:p>
          <w:p w:rsidR="00DF4ABC" w:rsidRPr="00D758CE" w:rsidRDefault="00DF4ABC" w:rsidP="00792C46">
            <w:pPr>
              <w:pStyle w:val="a3"/>
              <w:rPr>
                <w:rFonts w:ascii="Times New Roman" w:hAnsi="Times New Roman" w:cs="Times New Roman"/>
                <w:color w:val="000000"/>
                <w:sz w:val="24"/>
                <w:szCs w:val="24"/>
                <w:lang w:val="ro-RO"/>
              </w:rPr>
            </w:pPr>
          </w:p>
        </w:tc>
      </w:tr>
      <w:tr w:rsidR="00DF4ABC" w:rsidRPr="006644ED" w:rsidTr="0079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6336" w:type="dxa"/>
            <w:gridSpan w:val="2"/>
            <w:tcBorders>
              <w:top w:val="single" w:sz="4" w:space="0" w:color="auto"/>
              <w:left w:val="single" w:sz="8" w:space="0" w:color="auto"/>
              <w:bottom w:val="single" w:sz="4" w:space="0" w:color="auto"/>
              <w:right w:val="single" w:sz="4" w:space="0" w:color="auto"/>
            </w:tcBorders>
          </w:tcPr>
          <w:p w:rsidR="00DF4ABC" w:rsidRPr="003F5D3C" w:rsidRDefault="00DF4ABC" w:rsidP="00792C46">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Alte transferuri curente primite cu destinație generală între bugetul de stat și bugetele locale de nivelul I</w:t>
            </w:r>
          </w:p>
        </w:tc>
        <w:tc>
          <w:tcPr>
            <w:tcW w:w="1833" w:type="dxa"/>
            <w:tcBorders>
              <w:top w:val="single" w:sz="4" w:space="0" w:color="auto"/>
              <w:left w:val="nil"/>
              <w:bottom w:val="single" w:sz="4" w:space="0" w:color="auto"/>
              <w:right w:val="single" w:sz="4" w:space="0" w:color="auto"/>
            </w:tcBorders>
          </w:tcPr>
          <w:p w:rsidR="00DF4ABC" w:rsidRPr="006644ED"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191239</w:t>
            </w:r>
          </w:p>
        </w:tc>
        <w:tc>
          <w:tcPr>
            <w:tcW w:w="1071" w:type="dxa"/>
            <w:gridSpan w:val="2"/>
            <w:tcBorders>
              <w:top w:val="single" w:sz="4" w:space="0" w:color="auto"/>
              <w:left w:val="single" w:sz="4" w:space="0" w:color="auto"/>
              <w:bottom w:val="single" w:sz="4" w:space="0" w:color="auto"/>
              <w:right w:val="single" w:sz="4" w:space="0" w:color="auto"/>
            </w:tcBorders>
          </w:tcPr>
          <w:p w:rsidR="00DF4ABC"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141.2</w:t>
            </w:r>
          </w:p>
        </w:tc>
      </w:tr>
    </w:tbl>
    <w:p w:rsidR="00DF4ABC" w:rsidRPr="003F5D3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Pr="00CA3C48" w:rsidRDefault="00DF4ABC" w:rsidP="00DF4ABC">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Anexa nr.3</w:t>
      </w:r>
    </w:p>
    <w:p w:rsidR="00DF4ABC"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F4ABC" w:rsidRDefault="00DF4ABC" w:rsidP="00DF4ABC">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96E24">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9/1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17 decembrie 2018</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DF4ABC" w:rsidRPr="00CA3C48" w:rsidRDefault="00DF4ABC" w:rsidP="00DF4ABC">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Resursele și cheltuielile bugetului comunal Baccealia conform clasificației funcționale și pe </w:t>
      </w:r>
      <w:r>
        <w:rPr>
          <w:rFonts w:ascii="Times New Roman" w:hAnsi="Times New Roman" w:cs="Times New Roman"/>
          <w:b/>
          <w:sz w:val="24"/>
          <w:szCs w:val="24"/>
          <w:lang w:val="ro-RO"/>
        </w:rPr>
        <w:t>programe pentru anul 2019</w:t>
      </w:r>
    </w:p>
    <w:tbl>
      <w:tblPr>
        <w:tblW w:w="9651" w:type="dxa"/>
        <w:tblInd w:w="-318" w:type="dxa"/>
        <w:tblLook w:val="0000" w:firstRow="0" w:lastRow="0" w:firstColumn="0" w:lastColumn="0" w:noHBand="0" w:noVBand="0"/>
      </w:tblPr>
      <w:tblGrid>
        <w:gridCol w:w="6380"/>
        <w:gridCol w:w="2200"/>
        <w:gridCol w:w="1071"/>
      </w:tblGrid>
      <w:tr w:rsidR="00DF4ABC" w:rsidRPr="00CA3C48" w:rsidTr="00792C46">
        <w:trPr>
          <w:trHeight w:val="600"/>
        </w:trPr>
        <w:tc>
          <w:tcPr>
            <w:tcW w:w="6380" w:type="dxa"/>
            <w:tcBorders>
              <w:top w:val="single" w:sz="8" w:space="0" w:color="auto"/>
              <w:left w:val="single" w:sz="8" w:space="0" w:color="auto"/>
              <w:bottom w:val="single" w:sz="8" w:space="0" w:color="auto"/>
              <w:right w:val="single" w:sz="8"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proofErr w:type="spellStart"/>
            <w:r w:rsidRPr="00CA3C48">
              <w:rPr>
                <w:rFonts w:ascii="Times New Roman" w:hAnsi="Times New Roman" w:cs="Times New Roman"/>
                <w:b/>
                <w:bCs/>
                <w:color w:val="000000"/>
                <w:sz w:val="24"/>
                <w:szCs w:val="24"/>
              </w:rPr>
              <w:t>Denumirea</w:t>
            </w:r>
            <w:proofErr w:type="spellEnd"/>
          </w:p>
        </w:tc>
        <w:tc>
          <w:tcPr>
            <w:tcW w:w="2200" w:type="dxa"/>
            <w:tcBorders>
              <w:top w:val="single" w:sz="8" w:space="0" w:color="auto"/>
              <w:left w:val="nil"/>
              <w:bottom w:val="single" w:sz="8"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rPr>
            </w:pPr>
            <w:proofErr w:type="spellStart"/>
            <w:r w:rsidRPr="00CA3C48">
              <w:rPr>
                <w:rFonts w:ascii="Times New Roman" w:hAnsi="Times New Roman" w:cs="Times New Roman"/>
                <w:b/>
                <w:bCs/>
                <w:color w:val="000000"/>
                <w:sz w:val="24"/>
                <w:szCs w:val="24"/>
              </w:rPr>
              <w:t>Cod</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Eco</w:t>
            </w:r>
            <w:proofErr w:type="spellEnd"/>
            <w:r w:rsidRPr="00CA3C48">
              <w:rPr>
                <w:rFonts w:ascii="Times New Roman" w:hAnsi="Times New Roman" w:cs="Times New Roman"/>
                <w:b/>
                <w:bCs/>
                <w:color w:val="000000"/>
                <w:sz w:val="24"/>
                <w:szCs w:val="24"/>
              </w:rPr>
              <w:t xml:space="preserve">                                 </w:t>
            </w:r>
          </w:p>
        </w:tc>
        <w:tc>
          <w:tcPr>
            <w:tcW w:w="1071" w:type="dxa"/>
            <w:tcBorders>
              <w:top w:val="single" w:sz="8" w:space="0" w:color="auto"/>
              <w:left w:val="nil"/>
              <w:bottom w:val="single" w:sz="8"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rPr>
            </w:pPr>
            <w:proofErr w:type="spellStart"/>
            <w:r w:rsidRPr="00CA3C48">
              <w:rPr>
                <w:rFonts w:ascii="Times New Roman" w:hAnsi="Times New Roman" w:cs="Times New Roman"/>
                <w:b/>
                <w:bCs/>
                <w:color w:val="000000"/>
                <w:sz w:val="24"/>
                <w:szCs w:val="24"/>
              </w:rPr>
              <w:t>Suma</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mii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lei</w:t>
            </w:r>
            <w:proofErr w:type="spellEnd"/>
          </w:p>
        </w:tc>
      </w:tr>
      <w:tr w:rsidR="00DF4ABC" w:rsidRPr="00CA3C48" w:rsidTr="00792C46">
        <w:trPr>
          <w:trHeight w:val="31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Cheltuieli</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curente</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în</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total</w:t>
            </w:r>
            <w:proofErr w:type="spellEnd"/>
          </w:p>
        </w:tc>
        <w:tc>
          <w:tcPr>
            <w:tcW w:w="2200" w:type="dxa"/>
            <w:tcBorders>
              <w:top w:val="single" w:sz="4" w:space="0" w:color="auto"/>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single" w:sz="4" w:space="0" w:color="auto"/>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4022.3</w:t>
            </w:r>
          </w:p>
        </w:tc>
      </w:tr>
      <w:tr w:rsidR="00DF4ABC" w:rsidRPr="00BF0A9B"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inclusiv cheltuieli de personal, în total </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 </w:t>
            </w:r>
          </w:p>
        </w:tc>
        <w:tc>
          <w:tcPr>
            <w:tcW w:w="1071" w:type="dxa"/>
            <w:tcBorders>
              <w:top w:val="nil"/>
              <w:left w:val="nil"/>
              <w:bottom w:val="single" w:sz="4" w:space="0" w:color="auto"/>
              <w:right w:val="single" w:sz="8" w:space="0" w:color="auto"/>
            </w:tcBorders>
            <w:shd w:val="clear" w:color="auto" w:fill="auto"/>
          </w:tcPr>
          <w:p w:rsidR="00DF4ABC" w:rsidRPr="0015241C" w:rsidRDefault="00DF4ABC" w:rsidP="00792C46">
            <w:pPr>
              <w:pStyle w:val="a3"/>
              <w:rPr>
                <w:rFonts w:ascii="Times New Roman" w:hAnsi="Times New Roman" w:cs="Times New Roman"/>
                <w:i/>
                <w:iCs/>
                <w:color w:val="000000"/>
                <w:sz w:val="24"/>
                <w:szCs w:val="24"/>
                <w:lang w:val="ro-RO"/>
              </w:rPr>
            </w:pP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i/>
                <w:iCs/>
                <w:color w:val="000000"/>
                <w:sz w:val="24"/>
                <w:szCs w:val="24"/>
                <w:lang w:val="fr-FR"/>
              </w:rPr>
            </w:pPr>
            <w:r w:rsidRPr="00CA3C48">
              <w:rPr>
                <w:rFonts w:ascii="Times New Roman" w:hAnsi="Times New Roman" w:cs="Times New Roman"/>
                <w:b/>
                <w:bCs/>
                <w:i/>
                <w:iCs/>
                <w:color w:val="000000"/>
                <w:sz w:val="24"/>
                <w:szCs w:val="24"/>
                <w:lang w:val="fr-FR"/>
              </w:rPr>
              <w:t>Servicii de stat cu destinaţie generala</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01</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1287.6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1287.6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1284.6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F4ABC" w:rsidRPr="006644ED" w:rsidRDefault="00DF4ABC" w:rsidP="00792C46">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3</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1287.6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exercitarea</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guvernării</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0301</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1272.6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gestionarea</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fondului</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de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rezervă</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0802</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15.0</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Apărarea</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naţională</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02</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i/>
                <w:iCs/>
                <w:color w:val="000000"/>
                <w:sz w:val="24"/>
                <w:szCs w:val="24"/>
                <w:lang w:val="en-US"/>
              </w:rPr>
            </w:pPr>
            <w:r w:rsidRPr="00CA3C48">
              <w:rPr>
                <w:rFonts w:ascii="Times New Roman" w:hAnsi="Times New Roman" w:cs="Times New Roman"/>
                <w:b/>
                <w:bCs/>
                <w:i/>
                <w:iCs/>
                <w:color w:val="000000"/>
                <w:sz w:val="24"/>
                <w:szCs w:val="24"/>
                <w:lang w:val="en-US"/>
              </w:rPr>
              <w:t>0.2</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lang w:val="en-US"/>
              </w:rPr>
            </w:pPr>
            <w:r w:rsidRPr="00CA3C48">
              <w:rPr>
                <w:rFonts w:ascii="Times New Roman" w:hAnsi="Times New Roman" w:cs="Times New Roman"/>
                <w:color w:val="000000"/>
                <w:sz w:val="24"/>
                <w:szCs w:val="24"/>
              </w:rPr>
              <w:t>0.</w:t>
            </w:r>
            <w:r w:rsidRPr="00CA3C48">
              <w:rPr>
                <w:rFonts w:ascii="Times New Roman" w:hAnsi="Times New Roman" w:cs="Times New Roman"/>
                <w:color w:val="000000"/>
                <w:sz w:val="24"/>
                <w:szCs w:val="24"/>
                <w:lang w:val="en-US"/>
              </w:rPr>
              <w:t>2</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servicii de suport în domeniul apărării naţionale</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3104</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sidRPr="00CA3C48">
              <w:rPr>
                <w:rFonts w:ascii="Times New Roman" w:hAnsi="Times New Roman" w:cs="Times New Roman"/>
                <w:i/>
                <w:iCs/>
                <w:color w:val="000000"/>
                <w:sz w:val="24"/>
                <w:szCs w:val="24"/>
              </w:rPr>
              <w:t>0.</w:t>
            </w:r>
            <w:r w:rsidRPr="00CA3C48">
              <w:rPr>
                <w:rFonts w:ascii="Times New Roman" w:hAnsi="Times New Roman" w:cs="Times New Roman"/>
                <w:i/>
                <w:iCs/>
                <w:color w:val="000000"/>
                <w:sz w:val="24"/>
                <w:szCs w:val="24"/>
                <w:lang w:val="en-US"/>
              </w:rPr>
              <w:t>2</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Resurse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în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domeniul</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economiei</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E21241" w:rsidRDefault="00DF4ABC" w:rsidP="00792C46">
            <w:pPr>
              <w:pStyle w:val="a3"/>
              <w:rPr>
                <w:rFonts w:ascii="Times New Roman" w:hAnsi="Times New Roman" w:cs="Times New Roman"/>
                <w:b/>
                <w:color w:val="000000"/>
                <w:sz w:val="24"/>
                <w:szCs w:val="24"/>
                <w:lang w:val="ro-RO"/>
              </w:rPr>
            </w:pPr>
            <w:r w:rsidRPr="00CA3C48">
              <w:rPr>
                <w:rFonts w:ascii="Times New Roman" w:hAnsi="Times New Roman" w:cs="Times New Roman"/>
                <w:color w:val="000000"/>
                <w:sz w:val="24"/>
                <w:szCs w:val="24"/>
              </w:rPr>
              <w:t> </w:t>
            </w:r>
            <w:r w:rsidRPr="00E21241">
              <w:rPr>
                <w:rFonts w:ascii="Times New Roman" w:hAnsi="Times New Roman" w:cs="Times New Roman"/>
                <w:b/>
                <w:color w:val="000000"/>
                <w:sz w:val="24"/>
                <w:szCs w:val="24"/>
                <w:lang w:val="ro-RO"/>
              </w:rPr>
              <w:t>04</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248,6</w:t>
            </w:r>
          </w:p>
        </w:tc>
      </w:tr>
      <w:tr w:rsidR="00DF4ABC" w:rsidRPr="00CA3C48" w:rsidTr="00792C46">
        <w:trPr>
          <w:trHeight w:val="252"/>
        </w:trPr>
        <w:tc>
          <w:tcPr>
            <w:tcW w:w="6380" w:type="dxa"/>
            <w:tcBorders>
              <w:top w:val="nil"/>
              <w:left w:val="single" w:sz="8" w:space="0" w:color="auto"/>
              <w:bottom w:val="single" w:sz="4" w:space="0" w:color="auto"/>
              <w:right w:val="single" w:sz="4" w:space="0" w:color="auto"/>
            </w:tcBorders>
            <w:shd w:val="clear" w:color="auto" w:fill="auto"/>
            <w:noWrap/>
          </w:tcPr>
          <w:p w:rsidR="00DF4ABC" w:rsidRPr="00E21241" w:rsidRDefault="00DF4ABC" w:rsidP="00792C46">
            <w:pPr>
              <w:pStyle w:val="a3"/>
              <w:rPr>
                <w:rFonts w:ascii="Times New Roman" w:hAnsi="Times New Roman" w:cs="Times New Roman"/>
                <w:i/>
                <w:iCs/>
                <w:color w:val="000000"/>
                <w:sz w:val="24"/>
                <w:szCs w:val="24"/>
                <w:lang w:val="ro-RO"/>
              </w:rPr>
            </w:pPr>
            <w:r w:rsidRPr="00CA3C4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ro-RO"/>
              </w:rPr>
              <w:t>Resurse total</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248,6</w:t>
            </w:r>
          </w:p>
        </w:tc>
      </w:tr>
      <w:tr w:rsidR="00DF4ABC" w:rsidRPr="00CA3C48" w:rsidTr="00792C46">
        <w:trPr>
          <w:trHeight w:val="281"/>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ro-RO"/>
              </w:rPr>
              <w:t xml:space="preserve">     </w:t>
            </w: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single" w:sz="4" w:space="0" w:color="auto"/>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single" w:sz="4" w:space="0" w:color="auto"/>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248,6</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F4ABC" w:rsidRPr="00E21241"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200</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248,6</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dezvoltarea </w:t>
            </w:r>
            <w:r>
              <w:rPr>
                <w:rFonts w:ascii="Times New Roman" w:hAnsi="Times New Roman" w:cs="Times New Roman"/>
                <w:i/>
                <w:iCs/>
                <w:color w:val="000000"/>
                <w:sz w:val="24"/>
                <w:szCs w:val="24"/>
                <w:lang w:val="fr-FR"/>
              </w:rPr>
              <w:t>drumurilor</w:t>
            </w:r>
          </w:p>
        </w:tc>
        <w:tc>
          <w:tcPr>
            <w:tcW w:w="2200" w:type="dxa"/>
            <w:tcBorders>
              <w:top w:val="nil"/>
              <w:left w:val="nil"/>
              <w:bottom w:val="single" w:sz="4" w:space="0" w:color="auto"/>
              <w:right w:val="single" w:sz="4" w:space="0" w:color="auto"/>
            </w:tcBorders>
            <w:shd w:val="clear" w:color="auto" w:fill="auto"/>
            <w:noWrap/>
          </w:tcPr>
          <w:p w:rsidR="00DF4ABC" w:rsidRPr="00E21241"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6402</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248.6</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E21241" w:rsidRDefault="00DF4ABC" w:rsidP="00792C46">
            <w:pPr>
              <w:pStyle w:val="a3"/>
              <w:rPr>
                <w:rFonts w:ascii="Times New Roman" w:hAnsi="Times New Roman" w:cs="Times New Roman"/>
                <w:b/>
                <w:i/>
                <w:iCs/>
                <w:color w:val="000000"/>
                <w:sz w:val="24"/>
                <w:szCs w:val="24"/>
                <w:lang w:val="en-US"/>
              </w:rPr>
            </w:pPr>
            <w:r w:rsidRPr="00CA3C48">
              <w:rPr>
                <w:rFonts w:ascii="Times New Roman" w:hAnsi="Times New Roman" w:cs="Times New Roman"/>
                <w:i/>
                <w:iCs/>
                <w:color w:val="000000"/>
                <w:sz w:val="24"/>
                <w:szCs w:val="24"/>
                <w:lang w:val="en-US"/>
              </w:rPr>
              <w:t xml:space="preserve"> </w:t>
            </w:r>
            <w:proofErr w:type="spellStart"/>
            <w:r>
              <w:rPr>
                <w:rFonts w:ascii="Times New Roman" w:hAnsi="Times New Roman" w:cs="Times New Roman"/>
                <w:b/>
                <w:i/>
                <w:iCs/>
                <w:color w:val="000000"/>
                <w:sz w:val="24"/>
                <w:szCs w:val="24"/>
                <w:lang w:val="en-US"/>
              </w:rPr>
              <w:t>Gospodăria</w:t>
            </w:r>
            <w:proofErr w:type="spellEnd"/>
            <w:r>
              <w:rPr>
                <w:rFonts w:ascii="Times New Roman" w:hAnsi="Times New Roman" w:cs="Times New Roman"/>
                <w:b/>
                <w:i/>
                <w:iCs/>
                <w:color w:val="000000"/>
                <w:sz w:val="24"/>
                <w:szCs w:val="24"/>
                <w:lang w:val="en-US"/>
              </w:rPr>
              <w:t xml:space="preserve"> de </w:t>
            </w:r>
            <w:proofErr w:type="spellStart"/>
            <w:r>
              <w:rPr>
                <w:rFonts w:ascii="Times New Roman" w:hAnsi="Times New Roman" w:cs="Times New Roman"/>
                <w:b/>
                <w:i/>
                <w:iCs/>
                <w:color w:val="000000"/>
                <w:sz w:val="24"/>
                <w:szCs w:val="24"/>
                <w:lang w:val="en-US"/>
              </w:rPr>
              <w:t>locuințe</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și</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gospodăria</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serviciilor</w:t>
            </w:r>
            <w:proofErr w:type="spellEnd"/>
            <w:r>
              <w:rPr>
                <w:rFonts w:ascii="Times New Roman" w:hAnsi="Times New Roman" w:cs="Times New Roman"/>
                <w:b/>
                <w:i/>
                <w:iCs/>
                <w:color w:val="000000"/>
                <w:sz w:val="24"/>
                <w:szCs w:val="24"/>
                <w:lang w:val="en-US"/>
              </w:rPr>
              <w:t xml:space="preserve"> </w:t>
            </w:r>
            <w:proofErr w:type="spellStart"/>
            <w:r>
              <w:rPr>
                <w:rFonts w:ascii="Times New Roman" w:hAnsi="Times New Roman" w:cs="Times New Roman"/>
                <w:b/>
                <w:i/>
                <w:iCs/>
                <w:color w:val="000000"/>
                <w:sz w:val="24"/>
                <w:szCs w:val="24"/>
                <w:lang w:val="en-US"/>
              </w:rPr>
              <w:t>comunale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E21241" w:rsidRDefault="00DF4ABC" w:rsidP="00792C46">
            <w:pPr>
              <w:pStyle w:val="a3"/>
              <w:rPr>
                <w:rFonts w:ascii="Times New Roman" w:hAnsi="Times New Roman" w:cs="Times New Roman"/>
                <w:b/>
                <w:color w:val="000000"/>
                <w:sz w:val="24"/>
                <w:szCs w:val="24"/>
                <w:lang w:val="ro-RO"/>
              </w:rPr>
            </w:pPr>
            <w:r w:rsidRPr="00E21241">
              <w:rPr>
                <w:rFonts w:ascii="Times New Roman" w:hAnsi="Times New Roman" w:cs="Times New Roman"/>
                <w:b/>
                <w:color w:val="000000"/>
                <w:sz w:val="24"/>
                <w:szCs w:val="24"/>
                <w:lang w:val="ro-RO"/>
              </w:rPr>
              <w:t>06</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260.3</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260.3</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40</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260.3</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220,3</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Default="00DF4ABC" w:rsidP="00792C46">
            <w:pPr>
              <w:pStyle w:val="a3"/>
              <w:rPr>
                <w:rFonts w:ascii="Times New Roman" w:hAnsi="Times New Roman" w:cs="Times New Roman"/>
                <w:i/>
                <w:iCs/>
                <w:color w:val="000000"/>
                <w:sz w:val="24"/>
                <w:szCs w:val="24"/>
                <w:lang w:val="ro-RO"/>
              </w:rPr>
            </w:pPr>
            <w:r w:rsidRPr="00C64AEB">
              <w:rPr>
                <w:rFonts w:ascii="Times New Roman" w:hAnsi="Times New Roman" w:cs="Times New Roman"/>
                <w:i/>
                <w:iCs/>
                <w:color w:val="000000"/>
                <w:sz w:val="24"/>
                <w:szCs w:val="24"/>
                <w:lang w:val="en-US"/>
              </w:rPr>
              <w:t xml:space="preserve"> </w:t>
            </w:r>
            <w:proofErr w:type="spellStart"/>
            <w:r w:rsidRPr="00C64AEB">
              <w:rPr>
                <w:rFonts w:ascii="Times New Roman" w:hAnsi="Times New Roman" w:cs="Times New Roman"/>
                <w:i/>
                <w:iCs/>
                <w:color w:val="000000"/>
                <w:sz w:val="24"/>
                <w:szCs w:val="24"/>
                <w:lang w:val="en-US"/>
              </w:rPr>
              <w:t>Dezvoltarea</w:t>
            </w:r>
            <w:proofErr w:type="spellEnd"/>
            <w:r w:rsidRPr="00C64AEB">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gospodăriei de locuințe și serviciilor</w:t>
            </w:r>
          </w:p>
          <w:p w:rsidR="00DF4ABC" w:rsidRPr="00145299" w:rsidRDefault="00DF4ABC" w:rsidP="00792C46">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comunale</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Pr>
                <w:rFonts w:ascii="Times New Roman" w:hAnsi="Times New Roman" w:cs="Times New Roman"/>
                <w:color w:val="000000"/>
                <w:sz w:val="24"/>
                <w:szCs w:val="24"/>
              </w:rPr>
              <w:t>7</w:t>
            </w:r>
            <w:r w:rsidRPr="00CA3C48">
              <w:rPr>
                <w:rFonts w:ascii="Times New Roman" w:hAnsi="Times New Roman" w:cs="Times New Roman"/>
                <w:color w:val="000000"/>
                <w:sz w:val="24"/>
                <w:szCs w:val="24"/>
              </w:rPr>
              <w:t>502</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40.0</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145299" w:rsidRDefault="00DF4ABC" w:rsidP="00792C46">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Aprovizionarea cu apă și canalizare</w:t>
            </w:r>
          </w:p>
        </w:tc>
        <w:tc>
          <w:tcPr>
            <w:tcW w:w="2200" w:type="dxa"/>
            <w:tcBorders>
              <w:top w:val="nil"/>
              <w:left w:val="nil"/>
              <w:bottom w:val="single" w:sz="4" w:space="0" w:color="auto"/>
              <w:right w:val="single" w:sz="4" w:space="0" w:color="auto"/>
            </w:tcBorders>
            <w:shd w:val="clear" w:color="auto" w:fill="auto"/>
            <w:noWrap/>
          </w:tcPr>
          <w:p w:rsidR="00DF4ABC" w:rsidRPr="00145299"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7503</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220.3</w:t>
            </w:r>
          </w:p>
        </w:tc>
      </w:tr>
      <w:tr w:rsidR="00DF4ABC" w:rsidRPr="00CA3C48" w:rsidTr="00792C46">
        <w:trPr>
          <w:trHeight w:val="192"/>
        </w:trPr>
        <w:tc>
          <w:tcPr>
            <w:tcW w:w="6380" w:type="dxa"/>
            <w:tcBorders>
              <w:top w:val="nil"/>
              <w:left w:val="single" w:sz="8" w:space="0" w:color="auto"/>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
                <w:bCs/>
                <w:i/>
                <w:iCs/>
                <w:color w:val="000000"/>
                <w:sz w:val="24"/>
                <w:szCs w:val="24"/>
                <w:lang w:val="ro-RO"/>
              </w:rPr>
            </w:pPr>
            <w:r>
              <w:rPr>
                <w:rFonts w:ascii="Times New Roman" w:hAnsi="Times New Roman" w:cs="Times New Roman"/>
                <w:b/>
                <w:bCs/>
                <w:i/>
                <w:iCs/>
                <w:color w:val="000000"/>
                <w:sz w:val="24"/>
                <w:szCs w:val="24"/>
                <w:lang w:val="ro-RO"/>
              </w:rPr>
              <w:t>Cultura, sport, tineret, culte și odihnă</w:t>
            </w:r>
          </w:p>
        </w:tc>
        <w:tc>
          <w:tcPr>
            <w:tcW w:w="2200" w:type="dxa"/>
            <w:tcBorders>
              <w:top w:val="nil"/>
              <w:left w:val="nil"/>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08</w:t>
            </w:r>
          </w:p>
        </w:tc>
        <w:tc>
          <w:tcPr>
            <w:tcW w:w="1071" w:type="dxa"/>
            <w:tcBorders>
              <w:top w:val="nil"/>
              <w:left w:val="nil"/>
              <w:bottom w:val="single" w:sz="4" w:space="0" w:color="auto"/>
              <w:right w:val="single" w:sz="8" w:space="0" w:color="auto"/>
            </w:tcBorders>
            <w:shd w:val="clear" w:color="auto" w:fill="auto"/>
          </w:tcPr>
          <w:p w:rsidR="00DF4ABC" w:rsidRPr="005D184E" w:rsidRDefault="00DF4ABC" w:rsidP="00792C46">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209.3</w:t>
            </w:r>
          </w:p>
        </w:tc>
      </w:tr>
      <w:tr w:rsidR="00DF4ABC" w:rsidRPr="00CA3C48" w:rsidTr="00792C46">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
                <w:bCs/>
                <w:i/>
                <w:iCs/>
                <w:color w:val="000000"/>
                <w:sz w:val="24"/>
                <w:szCs w:val="24"/>
                <w:lang w:val="ro-RO"/>
              </w:rPr>
            </w:pPr>
            <w:r>
              <w:rPr>
                <w:rFonts w:ascii="Times New Roman" w:hAnsi="Times New Roman" w:cs="Times New Roman"/>
                <w:b/>
                <w:bCs/>
                <w:i/>
                <w:iCs/>
                <w:color w:val="000000"/>
                <w:sz w:val="24"/>
                <w:szCs w:val="24"/>
                <w:lang w:val="ro-RO"/>
              </w:rPr>
              <w:t>Resurse  total</w:t>
            </w:r>
          </w:p>
        </w:tc>
        <w:tc>
          <w:tcPr>
            <w:tcW w:w="2200" w:type="dxa"/>
            <w:tcBorders>
              <w:top w:val="single" w:sz="4" w:space="0" w:color="auto"/>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tcPr>
          <w:p w:rsidR="00DF4ABC" w:rsidRDefault="00DF4ABC" w:rsidP="00792C46">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209.3</w:t>
            </w:r>
          </w:p>
        </w:tc>
      </w:tr>
      <w:tr w:rsidR="00DF4ABC" w:rsidRPr="00CA3C48" w:rsidTr="00792C46">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100</w:t>
            </w:r>
          </w:p>
        </w:tc>
        <w:tc>
          <w:tcPr>
            <w:tcW w:w="1071" w:type="dxa"/>
            <w:tcBorders>
              <w:top w:val="single" w:sz="4" w:space="0" w:color="auto"/>
              <w:left w:val="nil"/>
              <w:bottom w:val="single" w:sz="4" w:space="0" w:color="auto"/>
              <w:right w:val="single" w:sz="8" w:space="0" w:color="auto"/>
            </w:tcBorders>
            <w:shd w:val="clear" w:color="auto" w:fill="auto"/>
          </w:tcPr>
          <w:p w:rsidR="00DF4ABC" w:rsidRPr="0087650F" w:rsidRDefault="00DF4ABC" w:rsidP="00792C46">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207.3</w:t>
            </w:r>
          </w:p>
        </w:tc>
      </w:tr>
      <w:tr w:rsidR="00DF4ABC" w:rsidRPr="00CA3C48" w:rsidTr="00792C46">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colectate de autorități/instituții bugetare</w:t>
            </w:r>
          </w:p>
        </w:tc>
        <w:tc>
          <w:tcPr>
            <w:tcW w:w="2200" w:type="dxa"/>
            <w:tcBorders>
              <w:top w:val="single" w:sz="4" w:space="0" w:color="auto"/>
              <w:left w:val="nil"/>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297</w:t>
            </w:r>
          </w:p>
        </w:tc>
        <w:tc>
          <w:tcPr>
            <w:tcW w:w="1071" w:type="dxa"/>
            <w:tcBorders>
              <w:top w:val="single" w:sz="4" w:space="0" w:color="auto"/>
              <w:left w:val="nil"/>
              <w:bottom w:val="single" w:sz="4" w:space="0" w:color="auto"/>
              <w:right w:val="single" w:sz="8" w:space="0" w:color="auto"/>
            </w:tcBorders>
            <w:shd w:val="clear" w:color="auto" w:fill="auto"/>
          </w:tcPr>
          <w:p w:rsidR="00DF4ABC" w:rsidRPr="0087650F" w:rsidRDefault="00DF4ABC" w:rsidP="00792C46">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2.0</w:t>
            </w:r>
          </w:p>
        </w:tc>
      </w:tr>
      <w:tr w:rsidR="00DF4ABC" w:rsidRPr="00CA3C48" w:rsidTr="00792C46">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
                <w:bCs/>
                <w:i/>
                <w:iCs/>
                <w:color w:val="000000"/>
                <w:sz w:val="24"/>
                <w:szCs w:val="24"/>
                <w:lang w:val="ro-RO"/>
              </w:rPr>
            </w:pPr>
            <w:r>
              <w:rPr>
                <w:rFonts w:ascii="Times New Roman" w:hAnsi="Times New Roman" w:cs="Times New Roman"/>
                <w:b/>
                <w:bCs/>
                <w:i/>
                <w:iCs/>
                <w:color w:val="000000"/>
                <w:sz w:val="24"/>
                <w:szCs w:val="24"/>
                <w:lang w:val="ro-RO"/>
              </w:rPr>
              <w:t xml:space="preserve">      Cheltuieli  total</w:t>
            </w:r>
          </w:p>
        </w:tc>
        <w:tc>
          <w:tcPr>
            <w:tcW w:w="2200" w:type="dxa"/>
            <w:tcBorders>
              <w:top w:val="single" w:sz="4" w:space="0" w:color="auto"/>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tcPr>
          <w:p w:rsidR="00DF4ABC" w:rsidRPr="005D184E" w:rsidRDefault="00DF4ABC" w:rsidP="00792C46">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209.3</w:t>
            </w:r>
          </w:p>
        </w:tc>
      </w:tr>
      <w:tr w:rsidR="00DF4ABC" w:rsidRPr="00CA3C48" w:rsidTr="00792C46">
        <w:trPr>
          <w:trHeight w:val="243"/>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Cs/>
                <w:i/>
                <w:iCs/>
                <w:color w:val="000000"/>
                <w:sz w:val="24"/>
                <w:szCs w:val="24"/>
                <w:lang w:val="ro-RO"/>
              </w:rPr>
            </w:pPr>
            <w:r w:rsidRPr="0087650F">
              <w:rPr>
                <w:rFonts w:ascii="Times New Roman" w:hAnsi="Times New Roman" w:cs="Times New Roman"/>
                <w:bCs/>
                <w:i/>
                <w:iCs/>
                <w:color w:val="000000"/>
                <w:sz w:val="24"/>
                <w:szCs w:val="24"/>
                <w:lang w:val="ro-RO"/>
              </w:rPr>
              <w:t xml:space="preserve">      Dezvoltarea culturii</w:t>
            </w:r>
          </w:p>
        </w:tc>
        <w:tc>
          <w:tcPr>
            <w:tcW w:w="2200" w:type="dxa"/>
            <w:tcBorders>
              <w:top w:val="single" w:sz="4" w:space="0" w:color="auto"/>
              <w:left w:val="nil"/>
              <w:bottom w:val="single" w:sz="4" w:space="0" w:color="auto"/>
              <w:right w:val="single" w:sz="4" w:space="0" w:color="auto"/>
            </w:tcBorders>
            <w:shd w:val="clear" w:color="auto" w:fill="auto"/>
            <w:noWrap/>
          </w:tcPr>
          <w:p w:rsidR="00DF4ABC" w:rsidRPr="0087650F" w:rsidRDefault="00DF4ABC" w:rsidP="00792C46">
            <w:pPr>
              <w:pStyle w:val="a3"/>
              <w:rPr>
                <w:rFonts w:ascii="Times New Roman" w:hAnsi="Times New Roman" w:cs="Times New Roman"/>
                <w:bCs/>
                <w:color w:val="000000"/>
                <w:sz w:val="24"/>
                <w:szCs w:val="24"/>
                <w:lang w:val="ro-RO"/>
              </w:rPr>
            </w:pPr>
            <w:r w:rsidRPr="0087650F">
              <w:rPr>
                <w:rFonts w:ascii="Times New Roman" w:hAnsi="Times New Roman" w:cs="Times New Roman"/>
                <w:bCs/>
                <w:color w:val="000000"/>
                <w:sz w:val="24"/>
                <w:szCs w:val="24"/>
                <w:lang w:val="ro-RO"/>
              </w:rPr>
              <w:t>8502</w:t>
            </w:r>
          </w:p>
        </w:tc>
        <w:tc>
          <w:tcPr>
            <w:tcW w:w="1071" w:type="dxa"/>
            <w:tcBorders>
              <w:top w:val="single" w:sz="4" w:space="0" w:color="auto"/>
              <w:left w:val="nil"/>
              <w:bottom w:val="single" w:sz="4" w:space="0" w:color="auto"/>
              <w:right w:val="single" w:sz="8" w:space="0" w:color="auto"/>
            </w:tcBorders>
            <w:shd w:val="clear" w:color="auto" w:fill="auto"/>
          </w:tcPr>
          <w:p w:rsidR="00DF4ABC" w:rsidRPr="0087650F" w:rsidRDefault="00DF4ABC" w:rsidP="00792C46">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209.3</w:t>
            </w:r>
          </w:p>
        </w:tc>
      </w:tr>
      <w:tr w:rsidR="00DF4ABC" w:rsidRPr="00CA3C48" w:rsidTr="00792C46">
        <w:trPr>
          <w:trHeight w:val="35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DF4ABC" w:rsidRDefault="00DF4ABC" w:rsidP="00792C46">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Învăţămînt</w:t>
            </w:r>
            <w:proofErr w:type="spellEnd"/>
          </w:p>
        </w:tc>
        <w:tc>
          <w:tcPr>
            <w:tcW w:w="2200" w:type="dxa"/>
            <w:tcBorders>
              <w:top w:val="single" w:sz="4" w:space="0" w:color="auto"/>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09</w:t>
            </w:r>
          </w:p>
        </w:tc>
        <w:tc>
          <w:tcPr>
            <w:tcW w:w="1071" w:type="dxa"/>
            <w:tcBorders>
              <w:top w:val="single" w:sz="4" w:space="0" w:color="auto"/>
              <w:left w:val="nil"/>
              <w:bottom w:val="single" w:sz="4" w:space="0" w:color="auto"/>
              <w:right w:val="single" w:sz="8" w:space="0" w:color="auto"/>
            </w:tcBorders>
            <w:shd w:val="clear" w:color="auto" w:fill="auto"/>
          </w:tcPr>
          <w:p w:rsidR="00DF4ABC" w:rsidRPr="005D184E" w:rsidRDefault="00DF4ABC" w:rsidP="00792C46">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1687.7</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1687.7</w:t>
            </w:r>
          </w:p>
        </w:tc>
      </w:tr>
      <w:tr w:rsidR="00DF4ABC" w:rsidRPr="00CA3C48" w:rsidTr="00792C46">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sz w:val="24"/>
                <w:szCs w:val="24"/>
                <w:lang w:val="en-US"/>
              </w:rPr>
            </w:pPr>
            <w:r>
              <w:rPr>
                <w:rFonts w:ascii="Times New Roman" w:hAnsi="Times New Roman" w:cs="Times New Roman"/>
                <w:i/>
                <w:iCs/>
                <w:sz w:val="24"/>
                <w:szCs w:val="24"/>
                <w:lang w:val="en-US"/>
              </w:rPr>
              <w:t>1604.0</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lastRenderedPageBreak/>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F4ABC" w:rsidRPr="00C8662F" w:rsidRDefault="00DF4ABC" w:rsidP="00792C46">
            <w:pPr>
              <w:pStyle w:val="a3"/>
              <w:rPr>
                <w:rFonts w:ascii="Times New Roman" w:hAnsi="Times New Roman" w:cs="Times New Roman"/>
                <w:i/>
                <w:iCs/>
                <w:sz w:val="24"/>
                <w:szCs w:val="24"/>
                <w:lang w:val="ro-RO"/>
              </w:rPr>
            </w:pPr>
            <w:r>
              <w:rPr>
                <w:rFonts w:ascii="Times New Roman" w:hAnsi="Times New Roman" w:cs="Times New Roman"/>
                <w:i/>
                <w:iCs/>
                <w:sz w:val="24"/>
                <w:szCs w:val="24"/>
                <w:lang w:val="ro-RO"/>
              </w:rPr>
              <w:t>83.7</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Default="00DF4ABC" w:rsidP="00792C46">
            <w:pPr>
              <w:pStyle w:val="a3"/>
              <w:rPr>
                <w:rFonts w:ascii="Times New Roman" w:hAnsi="Times New Roman" w:cs="Times New Roman"/>
                <w:b/>
                <w:bCs/>
                <w:color w:val="000000"/>
                <w:sz w:val="24"/>
                <w:szCs w:val="24"/>
                <w:lang w:val="en-US"/>
              </w:rPr>
            </w:pPr>
          </w:p>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1687.7</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educaţie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timpurie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8802</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1687.7</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i/>
                <w:iCs/>
                <w:color w:val="000000"/>
                <w:sz w:val="24"/>
                <w:szCs w:val="24"/>
              </w:rPr>
            </w:pPr>
            <w:proofErr w:type="spellStart"/>
            <w:r w:rsidRPr="00CA3C48">
              <w:rPr>
                <w:rFonts w:ascii="Times New Roman" w:hAnsi="Times New Roman" w:cs="Times New Roman"/>
                <w:b/>
                <w:bCs/>
                <w:i/>
                <w:iCs/>
                <w:color w:val="000000"/>
                <w:sz w:val="24"/>
                <w:szCs w:val="24"/>
              </w:rPr>
              <w:t>Protecţie</w:t>
            </w:r>
            <w:proofErr w:type="spellEnd"/>
            <w:r w:rsidRPr="00CA3C48">
              <w:rPr>
                <w:rFonts w:ascii="Times New Roman" w:hAnsi="Times New Roman" w:cs="Times New Roman"/>
                <w:b/>
                <w:bCs/>
                <w:i/>
                <w:iCs/>
                <w:color w:val="000000"/>
                <w:sz w:val="24"/>
                <w:szCs w:val="24"/>
              </w:rPr>
              <w:t xml:space="preserve"> </w:t>
            </w:r>
            <w:proofErr w:type="spellStart"/>
            <w:r w:rsidRPr="00CA3C48">
              <w:rPr>
                <w:rFonts w:ascii="Times New Roman" w:hAnsi="Times New Roman" w:cs="Times New Roman"/>
                <w:b/>
                <w:bCs/>
                <w:i/>
                <w:iCs/>
                <w:color w:val="000000"/>
                <w:sz w:val="24"/>
                <w:szCs w:val="24"/>
              </w:rPr>
              <w:t>socială</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10</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328.6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Resurse</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328.6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Resurse</w:t>
            </w:r>
            <w:proofErr w:type="spellEnd"/>
            <w:r w:rsidRPr="00CA3C48">
              <w:rPr>
                <w:rFonts w:ascii="Times New Roman" w:hAnsi="Times New Roman" w:cs="Times New Roman"/>
                <w:i/>
                <w:iCs/>
                <w:color w:val="000000"/>
                <w:sz w:val="24"/>
                <w:szCs w:val="24"/>
              </w:rPr>
              <w:t xml:space="preserve"> </w:t>
            </w:r>
            <w:proofErr w:type="spellStart"/>
            <w:r w:rsidRPr="00CA3C48">
              <w:rPr>
                <w:rFonts w:ascii="Times New Roman" w:hAnsi="Times New Roman" w:cs="Times New Roman"/>
                <w:i/>
                <w:iCs/>
                <w:color w:val="000000"/>
                <w:sz w:val="24"/>
                <w:szCs w:val="24"/>
              </w:rPr>
              <w:t>generale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328.6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Cheltuieli</w:t>
            </w:r>
            <w:proofErr w:type="spellEnd"/>
            <w:r w:rsidRPr="00CA3C48">
              <w:rPr>
                <w:rFonts w:ascii="Times New Roman" w:hAnsi="Times New Roman" w:cs="Times New Roman"/>
                <w:b/>
                <w:bCs/>
                <w:color w:val="000000"/>
                <w:sz w:val="24"/>
                <w:szCs w:val="24"/>
              </w:rPr>
              <w:t xml:space="preserve">, </w:t>
            </w:r>
            <w:proofErr w:type="spellStart"/>
            <w:r w:rsidRPr="00CA3C48">
              <w:rPr>
                <w:rFonts w:ascii="Times New Roman" w:hAnsi="Times New Roman" w:cs="Times New Roman"/>
                <w:b/>
                <w:bCs/>
                <w:color w:val="000000"/>
                <w:sz w:val="24"/>
                <w:szCs w:val="24"/>
              </w:rPr>
              <w:t>total</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328.6</w:t>
            </w:r>
          </w:p>
        </w:tc>
      </w:tr>
      <w:tr w:rsidR="00DF4ABC" w:rsidRPr="00CA3C48" w:rsidTr="00792C46">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DF4ABC" w:rsidRPr="00C64AEB" w:rsidRDefault="00DF4ABC" w:rsidP="00792C46">
            <w:pPr>
              <w:pStyle w:val="a3"/>
              <w:rPr>
                <w:rFonts w:ascii="Times New Roman" w:hAnsi="Times New Roman" w:cs="Times New Roman"/>
                <w:i/>
                <w:iCs/>
                <w:color w:val="000000"/>
                <w:sz w:val="24"/>
                <w:szCs w:val="24"/>
                <w:lang w:val="en-US"/>
              </w:rPr>
            </w:pPr>
            <w:r w:rsidRPr="00C64AEB">
              <w:rPr>
                <w:rFonts w:ascii="Times New Roman" w:hAnsi="Times New Roman" w:cs="Times New Roman"/>
                <w:i/>
                <w:iCs/>
                <w:color w:val="000000"/>
                <w:sz w:val="24"/>
                <w:szCs w:val="24"/>
                <w:lang w:val="en-US"/>
              </w:rPr>
              <w:t xml:space="preserve">             </w:t>
            </w:r>
            <w:proofErr w:type="spellStart"/>
            <w:r w:rsidRPr="00C64AEB">
              <w:rPr>
                <w:rFonts w:ascii="Times New Roman" w:hAnsi="Times New Roman" w:cs="Times New Roman"/>
                <w:i/>
                <w:iCs/>
                <w:color w:val="000000"/>
                <w:sz w:val="24"/>
                <w:szCs w:val="24"/>
                <w:lang w:val="en-US"/>
              </w:rPr>
              <w:t>protecţie</w:t>
            </w:r>
            <w:proofErr w:type="spellEnd"/>
            <w:r w:rsidRPr="00C64AEB">
              <w:rPr>
                <w:rFonts w:ascii="Times New Roman" w:hAnsi="Times New Roman" w:cs="Times New Roman"/>
                <w:i/>
                <w:iCs/>
                <w:color w:val="000000"/>
                <w:sz w:val="24"/>
                <w:szCs w:val="24"/>
                <w:lang w:val="en-US"/>
              </w:rPr>
              <w:t xml:space="preserve"> a </w:t>
            </w:r>
            <w:proofErr w:type="spellStart"/>
            <w:r w:rsidRPr="00C64AEB">
              <w:rPr>
                <w:rFonts w:ascii="Times New Roman" w:hAnsi="Times New Roman" w:cs="Times New Roman"/>
                <w:i/>
                <w:iCs/>
                <w:color w:val="000000"/>
                <w:sz w:val="24"/>
                <w:szCs w:val="24"/>
                <w:lang w:val="en-US"/>
              </w:rPr>
              <w:t>persoanelor</w:t>
            </w:r>
            <w:proofErr w:type="spellEnd"/>
            <w:r w:rsidRPr="00C64AEB">
              <w:rPr>
                <w:rFonts w:ascii="Times New Roman" w:hAnsi="Times New Roman" w:cs="Times New Roman"/>
                <w:i/>
                <w:iCs/>
                <w:color w:val="000000"/>
                <w:sz w:val="24"/>
                <w:szCs w:val="24"/>
                <w:lang w:val="en-US"/>
              </w:rPr>
              <w:t xml:space="preserve"> </w:t>
            </w:r>
            <w:proofErr w:type="spellStart"/>
            <w:r w:rsidRPr="00C64AEB">
              <w:rPr>
                <w:rFonts w:ascii="Times New Roman" w:hAnsi="Times New Roman" w:cs="Times New Roman"/>
                <w:i/>
                <w:iCs/>
                <w:color w:val="000000"/>
                <w:sz w:val="24"/>
                <w:szCs w:val="24"/>
                <w:lang w:val="en-US"/>
              </w:rPr>
              <w:t>în</w:t>
            </w:r>
            <w:proofErr w:type="spellEnd"/>
            <w:r w:rsidRPr="00C64AEB">
              <w:rPr>
                <w:rFonts w:ascii="Times New Roman" w:hAnsi="Times New Roman" w:cs="Times New Roman"/>
                <w:i/>
                <w:iCs/>
                <w:color w:val="000000"/>
                <w:sz w:val="24"/>
                <w:szCs w:val="24"/>
                <w:lang w:val="en-US"/>
              </w:rPr>
              <w:t xml:space="preserve"> </w:t>
            </w:r>
            <w:proofErr w:type="spellStart"/>
            <w:r w:rsidRPr="00C64AEB">
              <w:rPr>
                <w:rFonts w:ascii="Times New Roman" w:hAnsi="Times New Roman" w:cs="Times New Roman"/>
                <w:i/>
                <w:iCs/>
                <w:color w:val="000000"/>
                <w:sz w:val="24"/>
                <w:szCs w:val="24"/>
                <w:lang w:val="en-US"/>
              </w:rPr>
              <w:t>etate</w:t>
            </w:r>
            <w:proofErr w:type="spellEnd"/>
          </w:p>
        </w:tc>
        <w:tc>
          <w:tcPr>
            <w:tcW w:w="2200"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9004</w:t>
            </w:r>
          </w:p>
        </w:tc>
        <w:tc>
          <w:tcPr>
            <w:tcW w:w="1071"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328.6</w:t>
            </w:r>
          </w:p>
        </w:tc>
      </w:tr>
    </w:tbl>
    <w:p w:rsidR="00DF4ABC" w:rsidRPr="00CA3C48"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Pr="00CA3C48" w:rsidRDefault="00DF4ABC" w:rsidP="00DF4ABC">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Anexa nr.4</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9/1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17 decembrie 2018</w:t>
      </w:r>
    </w:p>
    <w:p w:rsidR="00DF4ABC" w:rsidRDefault="00DF4ABC" w:rsidP="00DF4ABC">
      <w:pPr>
        <w:pStyle w:val="a3"/>
        <w:rPr>
          <w:rFonts w:ascii="Times New Roman" w:hAnsi="Times New Roman" w:cs="Times New Roman"/>
          <w:b/>
          <w:sz w:val="24"/>
          <w:szCs w:val="24"/>
          <w:lang w:val="ro-RO"/>
        </w:rPr>
      </w:pPr>
      <w:r>
        <w:rPr>
          <w:rFonts w:ascii="Times New Roman" w:hAnsi="Times New Roman" w:cs="Times New Roman"/>
          <w:b/>
          <w:sz w:val="24"/>
          <w:szCs w:val="24"/>
          <w:lang w:val="ro-RO"/>
        </w:rPr>
        <w:t>Stabilirea cotelor impozitului pe bunurile imobiliare și</w:t>
      </w:r>
    </w:p>
    <w:p w:rsidR="00DF4ABC" w:rsidRPr="003D777B" w:rsidRDefault="00DF4ABC" w:rsidP="00DF4ABC">
      <w:pPr>
        <w:pStyle w:val="a3"/>
        <w:rPr>
          <w:rFonts w:ascii="Times New Roman" w:hAnsi="Times New Roman" w:cs="Times New Roman"/>
          <w:b/>
          <w:sz w:val="24"/>
          <w:szCs w:val="24"/>
          <w:lang w:val="ro-RO"/>
        </w:rPr>
      </w:pPr>
      <w:r>
        <w:rPr>
          <w:rFonts w:ascii="Times New Roman" w:hAnsi="Times New Roman" w:cs="Times New Roman"/>
          <w:b/>
          <w:sz w:val="24"/>
          <w:szCs w:val="24"/>
          <w:lang w:val="ro-RO"/>
        </w:rPr>
        <w:t>impozitului funciar pentru anul 2019</w:t>
      </w:r>
    </w:p>
    <w:tbl>
      <w:tblPr>
        <w:tblStyle w:val="a5"/>
        <w:tblW w:w="10348" w:type="dxa"/>
        <w:tblInd w:w="-572" w:type="dxa"/>
        <w:tblLook w:val="04A0" w:firstRow="1" w:lastRow="0" w:firstColumn="1" w:lastColumn="0" w:noHBand="0" w:noVBand="1"/>
      </w:tblPr>
      <w:tblGrid>
        <w:gridCol w:w="613"/>
        <w:gridCol w:w="7267"/>
        <w:gridCol w:w="2468"/>
      </w:tblGrid>
      <w:tr w:rsidR="00DF4ABC" w:rsidTr="00792C46">
        <w:tc>
          <w:tcPr>
            <w:tcW w:w="425" w:type="dxa"/>
          </w:tcPr>
          <w:p w:rsidR="00DF4ABC" w:rsidRPr="00D14F3F" w:rsidRDefault="00DF4ABC" w:rsidP="00792C46">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Nr.</w:t>
            </w:r>
          </w:p>
          <w:p w:rsidR="00DF4ABC" w:rsidRPr="00D14F3F" w:rsidRDefault="00DF4ABC" w:rsidP="00792C46">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d/o</w:t>
            </w:r>
          </w:p>
        </w:tc>
        <w:tc>
          <w:tcPr>
            <w:tcW w:w="7417" w:type="dxa"/>
          </w:tcPr>
          <w:p w:rsidR="00DF4ABC" w:rsidRPr="00D14F3F" w:rsidRDefault="00DF4ABC" w:rsidP="00792C46">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Obiectele impunerii</w:t>
            </w:r>
          </w:p>
        </w:tc>
        <w:tc>
          <w:tcPr>
            <w:tcW w:w="2506" w:type="dxa"/>
          </w:tcPr>
          <w:p w:rsidR="00DF4ABC" w:rsidRPr="00D14F3F" w:rsidRDefault="00DF4ABC" w:rsidP="00792C46">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Cotele</w:t>
            </w:r>
          </w:p>
          <w:p w:rsidR="00DF4ABC" w:rsidRPr="00D14F3F" w:rsidRDefault="00DF4ABC" w:rsidP="00792C46">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concrete</w:t>
            </w:r>
          </w:p>
        </w:tc>
      </w:tr>
      <w:tr w:rsidR="00DF4ABC" w:rsidRPr="00BF0A9B" w:rsidTr="00792C46">
        <w:tc>
          <w:tcPr>
            <w:tcW w:w="425" w:type="dxa"/>
          </w:tcPr>
          <w:p w:rsidR="00DF4ABC" w:rsidRDefault="00DF4ABC" w:rsidP="00792C46">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I</w:t>
            </w:r>
          </w:p>
        </w:tc>
        <w:tc>
          <w:tcPr>
            <w:tcW w:w="9923" w:type="dxa"/>
            <w:gridSpan w:val="2"/>
          </w:tcPr>
          <w:p w:rsidR="00DF4ABC" w:rsidRDefault="00DF4ABC" w:rsidP="00792C46">
            <w:pPr>
              <w:pStyle w:val="a3"/>
              <w:jc w:val="center"/>
              <w:rPr>
                <w:rFonts w:ascii="Times New Roman" w:hAnsi="Times New Roman" w:cs="Times New Roman"/>
                <w:b/>
                <w:sz w:val="24"/>
                <w:szCs w:val="24"/>
                <w:lang w:val="ro-MD"/>
              </w:rPr>
            </w:pPr>
            <w:r w:rsidRPr="00D14F3F">
              <w:rPr>
                <w:rFonts w:ascii="Times New Roman" w:hAnsi="Times New Roman" w:cs="Times New Roman"/>
                <w:b/>
                <w:sz w:val="24"/>
                <w:szCs w:val="24"/>
                <w:lang w:val="ro-MD"/>
              </w:rPr>
              <w:t>Cotele concrete la impozitul pe bunurile imobiliare</w:t>
            </w:r>
          </w:p>
          <w:p w:rsidR="00DF4ABC" w:rsidRDefault="00DF4ABC" w:rsidP="00792C46">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p</w:t>
            </w:r>
            <w:r w:rsidRPr="00012965">
              <w:rPr>
                <w:rFonts w:ascii="Times New Roman" w:hAnsi="Times New Roman" w:cs="Times New Roman"/>
                <w:sz w:val="28"/>
                <w:szCs w:val="28"/>
                <w:lang w:val="ro-MD"/>
              </w:rPr>
              <w:t xml:space="preserve">entru bunurile imobiliare evaluate de către organele cadastrale </w:t>
            </w:r>
            <w:r>
              <w:rPr>
                <w:rFonts w:ascii="Times New Roman" w:hAnsi="Times New Roman" w:cs="Times New Roman"/>
                <w:sz w:val="28"/>
                <w:szCs w:val="28"/>
                <w:lang w:val="ro-MD"/>
              </w:rPr>
              <w:t>în scopul</w:t>
            </w:r>
          </w:p>
          <w:p w:rsidR="00DF4ABC" w:rsidRDefault="00DF4ABC" w:rsidP="00792C46">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impozitării</w:t>
            </w:r>
          </w:p>
          <w:p w:rsidR="00DF4ABC" w:rsidRPr="00012965" w:rsidRDefault="00DF4ABC" w:rsidP="00792C46">
            <w:pPr>
              <w:pStyle w:val="a3"/>
              <w:jc w:val="center"/>
              <w:rPr>
                <w:rFonts w:ascii="Times New Roman" w:hAnsi="Times New Roman" w:cs="Times New Roman"/>
                <w:i/>
                <w:sz w:val="28"/>
                <w:szCs w:val="28"/>
                <w:lang w:val="ro-MD"/>
              </w:rPr>
            </w:pPr>
            <w:r>
              <w:rPr>
                <w:rFonts w:ascii="Times New Roman" w:hAnsi="Times New Roman" w:cs="Times New Roman"/>
                <w:i/>
                <w:sz w:val="28"/>
                <w:szCs w:val="28"/>
                <w:lang w:val="ro-MD"/>
              </w:rPr>
              <w:t>(conform art.280 din titlul VI al Codului fiscal)</w:t>
            </w:r>
          </w:p>
        </w:tc>
      </w:tr>
      <w:tr w:rsidR="00DF4ABC" w:rsidTr="00792C46">
        <w:tc>
          <w:tcPr>
            <w:tcW w:w="425" w:type="dxa"/>
          </w:tcPr>
          <w:p w:rsidR="00DF4ABC" w:rsidRDefault="00DF4ABC" w:rsidP="00792C46">
            <w:pPr>
              <w:pStyle w:val="a3"/>
              <w:rPr>
                <w:rFonts w:ascii="Times New Roman" w:hAnsi="Times New Roman" w:cs="Times New Roman"/>
                <w:sz w:val="28"/>
                <w:szCs w:val="28"/>
                <w:lang w:val="ro-MD"/>
              </w:rPr>
            </w:pP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Bunurile imobiliare, inclusiv:</w:t>
            </w:r>
          </w:p>
        </w:tc>
        <w:tc>
          <w:tcPr>
            <w:tcW w:w="2506" w:type="dxa"/>
          </w:tcPr>
          <w:p w:rsidR="00DF4ABC" w:rsidRDefault="00DF4ABC" w:rsidP="00792C46">
            <w:pPr>
              <w:pStyle w:val="a3"/>
              <w:rPr>
                <w:rFonts w:ascii="Times New Roman" w:hAnsi="Times New Roman" w:cs="Times New Roman"/>
                <w:sz w:val="28"/>
                <w:szCs w:val="28"/>
                <w:lang w:val="ro-MD"/>
              </w:rPr>
            </w:pPr>
          </w:p>
        </w:tc>
      </w:tr>
      <w:tr w:rsidR="00DF4ABC" w:rsidRPr="00BF0A9B" w:rsidTr="00792C46">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1.</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cu destinație locativă (apartamente și case de locuit individuale terenuri aferente acestor bunuri);</w:t>
            </w:r>
          </w:p>
        </w:tc>
        <w:tc>
          <w:tcPr>
            <w:tcW w:w="2506" w:type="dxa"/>
          </w:tcPr>
          <w:p w:rsidR="00DF4ABC" w:rsidRPr="00BC43B5" w:rsidRDefault="00DF4ABC" w:rsidP="00792C46">
            <w:pPr>
              <w:pStyle w:val="a3"/>
              <w:rPr>
                <w:rFonts w:ascii="Times New Roman" w:hAnsi="Times New Roman" w:cs="Times New Roman"/>
                <w:sz w:val="24"/>
                <w:szCs w:val="24"/>
                <w:lang w:val="ro-MD"/>
              </w:rPr>
            </w:pPr>
            <w:r w:rsidRPr="00BC43B5">
              <w:rPr>
                <w:rFonts w:ascii="Times New Roman" w:hAnsi="Times New Roman" w:cs="Times New Roman"/>
                <w:sz w:val="24"/>
                <w:szCs w:val="24"/>
                <w:lang w:val="ro-MD"/>
              </w:rPr>
              <w:t>0,1 la sută din costul bunului imobil</w:t>
            </w:r>
          </w:p>
        </w:tc>
      </w:tr>
      <w:tr w:rsidR="00DF4ABC" w:rsidRPr="00443172" w:rsidTr="00792C46">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2.</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Garajele și terenurile pe care acestea sunt amplasate;</w:t>
            </w:r>
          </w:p>
        </w:tc>
        <w:tc>
          <w:tcPr>
            <w:tcW w:w="2506" w:type="dxa"/>
          </w:tcPr>
          <w:p w:rsidR="00DF4ABC" w:rsidRPr="00BC43B5"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 xml:space="preserve">  --</w:t>
            </w:r>
          </w:p>
        </w:tc>
      </w:tr>
      <w:tr w:rsidR="00DF4ABC" w:rsidRPr="00443172" w:rsidTr="00792C46">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3.</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Loturile întovărășirilor pomicole cu/sau fără construcții amplasate pe ele.</w:t>
            </w:r>
          </w:p>
        </w:tc>
        <w:tc>
          <w:tcPr>
            <w:tcW w:w="2506" w:type="dxa"/>
          </w:tcPr>
          <w:p w:rsidR="00DF4ABC" w:rsidRPr="00BC43B5"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 xml:space="preserve">  --</w:t>
            </w:r>
          </w:p>
        </w:tc>
      </w:tr>
      <w:tr w:rsidR="00DF4ABC" w:rsidRPr="00BF0A9B" w:rsidTr="00792C46">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4.</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Terenurile agricole cu construcții amplasate pe ele</w:t>
            </w:r>
          </w:p>
        </w:tc>
        <w:tc>
          <w:tcPr>
            <w:tcW w:w="2506" w:type="dxa"/>
          </w:tcPr>
          <w:p w:rsidR="00DF4ABC" w:rsidRPr="00BC43B5"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0,3 % din baza impozabilă a bunurilor imobiliare</w:t>
            </w:r>
          </w:p>
        </w:tc>
      </w:tr>
      <w:tr w:rsidR="00DF4ABC" w:rsidTr="00792C46">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5.</w:t>
            </w:r>
          </w:p>
        </w:tc>
        <w:tc>
          <w:tcPr>
            <w:tcW w:w="7417" w:type="dxa"/>
          </w:tcPr>
          <w:p w:rsidR="00DF4ABC" w:rsidRPr="00012965"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Bunurile imobiliare cu altă destinație decît cea locativă sau agricolă, inclusiv </w:t>
            </w:r>
            <w:r w:rsidRPr="00012965">
              <w:rPr>
                <w:rFonts w:ascii="Times New Roman" w:hAnsi="Times New Roman" w:cs="Times New Roman"/>
                <w:i/>
                <w:sz w:val="28"/>
                <w:szCs w:val="28"/>
                <w:lang w:val="ro-MD"/>
              </w:rPr>
              <w:t>exceptînd</w:t>
            </w:r>
            <w:r>
              <w:rPr>
                <w:rFonts w:ascii="Times New Roman" w:hAnsi="Times New Roman" w:cs="Times New Roman"/>
                <w:sz w:val="28"/>
                <w:szCs w:val="28"/>
                <w:lang w:val="ro-MD"/>
              </w:rPr>
              <w:t xml:space="preserve"> garajele și terenurile pe care acestea sunt amplasate și loturile întovărășirilor pomicole cu/sau fără construcții amplasate pe ele.</w:t>
            </w:r>
          </w:p>
        </w:tc>
        <w:tc>
          <w:tcPr>
            <w:tcW w:w="2506" w:type="dxa"/>
          </w:tcPr>
          <w:p w:rsidR="00DF4ABC" w:rsidRPr="00BC43B5" w:rsidRDefault="00DF4ABC" w:rsidP="00792C46">
            <w:pPr>
              <w:pStyle w:val="a3"/>
              <w:rPr>
                <w:rFonts w:ascii="Times New Roman" w:hAnsi="Times New Roman" w:cs="Times New Roman"/>
                <w:sz w:val="24"/>
                <w:szCs w:val="24"/>
                <w:lang w:val="ro-MD"/>
              </w:rPr>
            </w:pPr>
            <w:r w:rsidRPr="00BC43B5">
              <w:rPr>
                <w:rFonts w:ascii="Times New Roman" w:hAnsi="Times New Roman" w:cs="Times New Roman"/>
                <w:sz w:val="24"/>
                <w:szCs w:val="24"/>
                <w:lang w:val="ro-MD"/>
              </w:rPr>
              <w:t>0,3%</w:t>
            </w:r>
            <w:r>
              <w:rPr>
                <w:rFonts w:ascii="Times New Roman" w:hAnsi="Times New Roman" w:cs="Times New Roman"/>
                <w:sz w:val="24"/>
                <w:szCs w:val="24"/>
                <w:lang w:val="ro-MD"/>
              </w:rPr>
              <w:t xml:space="preserve"> din costul bunului imobil</w:t>
            </w:r>
          </w:p>
        </w:tc>
      </w:tr>
      <w:tr w:rsidR="00DF4ABC" w:rsidRPr="00BF0A9B" w:rsidTr="00792C46">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II</w:t>
            </w:r>
          </w:p>
        </w:tc>
        <w:tc>
          <w:tcPr>
            <w:tcW w:w="7417" w:type="dxa"/>
          </w:tcPr>
          <w:p w:rsidR="00DF4ABC" w:rsidRDefault="00DF4ABC" w:rsidP="00792C46">
            <w:pPr>
              <w:pStyle w:val="a3"/>
              <w:jc w:val="center"/>
              <w:rPr>
                <w:rFonts w:ascii="Times New Roman" w:hAnsi="Times New Roman" w:cs="Times New Roman"/>
                <w:sz w:val="28"/>
                <w:szCs w:val="28"/>
                <w:lang w:val="ro-MD"/>
              </w:rPr>
            </w:pPr>
            <w:r>
              <w:rPr>
                <w:rFonts w:ascii="Times New Roman" w:hAnsi="Times New Roman" w:cs="Times New Roman"/>
                <w:b/>
                <w:sz w:val="28"/>
                <w:szCs w:val="28"/>
                <w:lang w:val="ro-MD"/>
              </w:rPr>
              <w:t>Cotele concrete la impozitul funciar</w:t>
            </w:r>
          </w:p>
          <w:p w:rsidR="00DF4ABC" w:rsidRDefault="00DF4ABC" w:rsidP="00792C46">
            <w:pPr>
              <w:pStyle w:val="a3"/>
              <w:jc w:val="center"/>
              <w:rPr>
                <w:rFonts w:ascii="Times New Roman" w:hAnsi="Times New Roman" w:cs="Times New Roman"/>
                <w:sz w:val="28"/>
                <w:szCs w:val="28"/>
                <w:lang w:val="ro-MD"/>
              </w:rPr>
            </w:pPr>
            <w:r w:rsidRPr="00181D7B">
              <w:rPr>
                <w:rFonts w:ascii="Times New Roman" w:hAnsi="Times New Roman" w:cs="Times New Roman"/>
                <w:sz w:val="28"/>
                <w:szCs w:val="28"/>
                <w:lang w:val="ro-MD"/>
              </w:rPr>
              <w:t xml:space="preserve">pentru terenurile neevaluate de către organele cadastrale </w:t>
            </w:r>
            <w:r>
              <w:rPr>
                <w:rFonts w:ascii="Times New Roman" w:hAnsi="Times New Roman" w:cs="Times New Roman"/>
                <w:sz w:val="28"/>
                <w:szCs w:val="28"/>
                <w:lang w:val="ro-MD"/>
              </w:rPr>
              <w:t>în scopul impozitării</w:t>
            </w:r>
          </w:p>
          <w:p w:rsidR="00DF4ABC" w:rsidRPr="00181D7B" w:rsidRDefault="00DF4ABC" w:rsidP="00792C46">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w:t>
            </w:r>
            <w:r w:rsidRPr="00181D7B">
              <w:rPr>
                <w:rFonts w:ascii="Times New Roman" w:hAnsi="Times New Roman" w:cs="Times New Roman"/>
                <w:i/>
                <w:sz w:val="28"/>
                <w:szCs w:val="28"/>
                <w:lang w:val="ro-MD"/>
              </w:rPr>
              <w:t>conform</w:t>
            </w:r>
            <w:r>
              <w:rPr>
                <w:rFonts w:ascii="Times New Roman" w:hAnsi="Times New Roman" w:cs="Times New Roman"/>
                <w:i/>
                <w:sz w:val="28"/>
                <w:szCs w:val="28"/>
                <w:lang w:val="ro-MD"/>
              </w:rPr>
              <w:t xml:space="preserve"> Anexei nr.1 la legea pentru punerea în aplicare a titlului VI din Codul fiscal nr.1056 din 16.06.2000)</w:t>
            </w:r>
          </w:p>
        </w:tc>
        <w:tc>
          <w:tcPr>
            <w:tcW w:w="2506" w:type="dxa"/>
          </w:tcPr>
          <w:p w:rsidR="00DF4ABC" w:rsidRPr="00BC43B5" w:rsidRDefault="00DF4ABC" w:rsidP="00792C46">
            <w:pPr>
              <w:pStyle w:val="a3"/>
              <w:rPr>
                <w:rFonts w:ascii="Times New Roman" w:hAnsi="Times New Roman" w:cs="Times New Roman"/>
                <w:sz w:val="24"/>
                <w:szCs w:val="24"/>
                <w:lang w:val="ro-MD"/>
              </w:rPr>
            </w:pPr>
          </w:p>
        </w:tc>
      </w:tr>
      <w:tr w:rsidR="00DF4ABC" w:rsidRPr="00BF0A9B" w:rsidTr="00792C46">
        <w:trPr>
          <w:trHeight w:val="1259"/>
        </w:trPr>
        <w:tc>
          <w:tcPr>
            <w:tcW w:w="425" w:type="dxa"/>
            <w:vMerge w:val="restart"/>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6.</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b/>
                <w:sz w:val="28"/>
                <w:szCs w:val="28"/>
                <w:lang w:val="ro-MD"/>
              </w:rPr>
              <w:t>Terenurile cu destinație agricolă:</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1) toate terenurile, altele decît cele destinate fînețelor și pășunilor:</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lastRenderedPageBreak/>
              <w:t>a) care au indici cadastrali</w:t>
            </w:r>
          </w:p>
          <w:p w:rsidR="00DF4ABC" w:rsidRPr="002216B5"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b) care nu au indici cadastrali</w:t>
            </w:r>
          </w:p>
        </w:tc>
        <w:tc>
          <w:tcPr>
            <w:tcW w:w="2506" w:type="dxa"/>
          </w:tcPr>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4"/>
                <w:szCs w:val="24"/>
                <w:lang w:val="ro-MD"/>
              </w:rPr>
            </w:pPr>
            <w:r w:rsidRPr="00443172">
              <w:rPr>
                <w:rFonts w:ascii="Times New Roman" w:hAnsi="Times New Roman" w:cs="Times New Roman"/>
                <w:sz w:val="24"/>
                <w:szCs w:val="24"/>
                <w:lang w:val="ro-MD"/>
              </w:rPr>
              <w:t>1,5 lei pentru</w:t>
            </w:r>
            <w:r>
              <w:rPr>
                <w:rFonts w:ascii="Times New Roman" w:hAnsi="Times New Roman" w:cs="Times New Roman"/>
                <w:sz w:val="24"/>
                <w:szCs w:val="24"/>
                <w:lang w:val="ro-MD"/>
              </w:rPr>
              <w:t xml:space="preserve"> 1grad/ha</w:t>
            </w:r>
          </w:p>
          <w:p w:rsidR="00DF4ABC" w:rsidRPr="00443172"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lastRenderedPageBreak/>
              <w:t>110 lei 1ha</w:t>
            </w:r>
          </w:p>
        </w:tc>
      </w:tr>
      <w:tr w:rsidR="00DF4ABC" w:rsidRPr="00443172" w:rsidTr="00792C46">
        <w:trPr>
          <w:trHeight w:val="910"/>
        </w:trPr>
        <w:tc>
          <w:tcPr>
            <w:tcW w:w="425" w:type="dxa"/>
            <w:vMerge/>
          </w:tcPr>
          <w:p w:rsidR="00DF4ABC" w:rsidRDefault="00DF4ABC" w:rsidP="00792C46">
            <w:pPr>
              <w:pStyle w:val="a3"/>
              <w:rPr>
                <w:rFonts w:ascii="Times New Roman" w:hAnsi="Times New Roman" w:cs="Times New Roman"/>
                <w:sz w:val="28"/>
                <w:szCs w:val="28"/>
                <w:lang w:val="ro-MD"/>
              </w:rPr>
            </w:pPr>
          </w:p>
        </w:tc>
        <w:tc>
          <w:tcPr>
            <w:tcW w:w="7417" w:type="dxa"/>
          </w:tcPr>
          <w:p w:rsidR="00DF4ABC" w:rsidRDefault="00DF4ABC" w:rsidP="00792C46">
            <w:pPr>
              <w:pStyle w:val="a3"/>
              <w:rPr>
                <w:rFonts w:ascii="Times New Roman" w:hAnsi="Times New Roman" w:cs="Times New Roman"/>
                <w:sz w:val="28"/>
                <w:szCs w:val="28"/>
                <w:lang w:val="ro-MD"/>
              </w:rPr>
            </w:pPr>
            <w:r w:rsidRPr="002216B5">
              <w:rPr>
                <w:rFonts w:ascii="Times New Roman" w:hAnsi="Times New Roman" w:cs="Times New Roman"/>
                <w:sz w:val="28"/>
                <w:szCs w:val="28"/>
                <w:lang w:val="ro-MD"/>
              </w:rPr>
              <w:t>2)</w:t>
            </w:r>
            <w:r>
              <w:rPr>
                <w:rFonts w:ascii="Times New Roman" w:hAnsi="Times New Roman" w:cs="Times New Roman"/>
                <w:sz w:val="28"/>
                <w:szCs w:val="28"/>
                <w:lang w:val="ro-MD"/>
              </w:rPr>
              <w:t xml:space="preserve"> Terenurile destinate fînețelor și pășunilor:</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a) care au indici cadastrali</w:t>
            </w:r>
          </w:p>
          <w:p w:rsidR="00DF4ABC" w:rsidRPr="002216B5"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b) care nu au indici cadastrali</w:t>
            </w:r>
          </w:p>
        </w:tc>
        <w:tc>
          <w:tcPr>
            <w:tcW w:w="2506" w:type="dxa"/>
          </w:tcPr>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w:t>
            </w:r>
          </w:p>
          <w:p w:rsidR="00DF4ABC" w:rsidRPr="00443172" w:rsidRDefault="00DF4ABC" w:rsidP="00792C46">
            <w:pPr>
              <w:pStyle w:val="a3"/>
              <w:rPr>
                <w:rFonts w:ascii="Times New Roman" w:hAnsi="Times New Roman" w:cs="Times New Roman"/>
                <w:sz w:val="24"/>
                <w:szCs w:val="24"/>
                <w:lang w:val="ro-MD"/>
              </w:rPr>
            </w:pPr>
            <w:r w:rsidRPr="00443172">
              <w:rPr>
                <w:rFonts w:ascii="Times New Roman" w:hAnsi="Times New Roman" w:cs="Times New Roman"/>
                <w:sz w:val="24"/>
                <w:szCs w:val="24"/>
                <w:lang w:val="ro-MD"/>
              </w:rPr>
              <w:t>0,55lei</w:t>
            </w:r>
            <w:r>
              <w:rPr>
                <w:rFonts w:ascii="Times New Roman" w:hAnsi="Times New Roman" w:cs="Times New Roman"/>
                <w:sz w:val="24"/>
                <w:szCs w:val="24"/>
                <w:lang w:val="ro-MD"/>
              </w:rPr>
              <w:t xml:space="preserve"> pentru 1</w:t>
            </w:r>
            <w:r w:rsidRPr="00443172">
              <w:rPr>
                <w:rFonts w:ascii="Times New Roman" w:hAnsi="Times New Roman" w:cs="Times New Roman"/>
                <w:sz w:val="24"/>
                <w:szCs w:val="24"/>
                <w:lang w:val="ro-MD"/>
              </w:rPr>
              <w:t>grad/ha</w:t>
            </w:r>
          </w:p>
        </w:tc>
      </w:tr>
      <w:tr w:rsidR="00DF4ABC" w:rsidRPr="00443172" w:rsidTr="00792C46">
        <w:trPr>
          <w:trHeight w:val="364"/>
        </w:trPr>
        <w:tc>
          <w:tcPr>
            <w:tcW w:w="425" w:type="dxa"/>
            <w:vMerge/>
          </w:tcPr>
          <w:p w:rsidR="00DF4ABC" w:rsidRDefault="00DF4ABC" w:rsidP="00792C46">
            <w:pPr>
              <w:pStyle w:val="a3"/>
              <w:rPr>
                <w:rFonts w:ascii="Times New Roman" w:hAnsi="Times New Roman" w:cs="Times New Roman"/>
                <w:sz w:val="28"/>
                <w:szCs w:val="28"/>
                <w:lang w:val="ro-MD"/>
              </w:rPr>
            </w:pPr>
          </w:p>
        </w:tc>
        <w:tc>
          <w:tcPr>
            <w:tcW w:w="7417" w:type="dxa"/>
          </w:tcPr>
          <w:p w:rsidR="00DF4ABC" w:rsidRPr="002216B5"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3) Terenuri ocupate de obiecte acvatice(iazuri, lacuri ect.)</w:t>
            </w:r>
          </w:p>
        </w:tc>
        <w:tc>
          <w:tcPr>
            <w:tcW w:w="2506" w:type="dxa"/>
          </w:tcPr>
          <w:p w:rsidR="00DF4ABC" w:rsidRPr="00443172"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115 lei 1 ha</w:t>
            </w:r>
          </w:p>
        </w:tc>
      </w:tr>
      <w:tr w:rsidR="00DF4ABC" w:rsidRPr="00443172" w:rsidTr="00792C46">
        <w:trPr>
          <w:trHeight w:val="1895"/>
        </w:trPr>
        <w:tc>
          <w:tcPr>
            <w:tcW w:w="425" w:type="dxa"/>
            <w:vMerge w:val="restart"/>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7.</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b/>
                <w:sz w:val="28"/>
                <w:szCs w:val="28"/>
                <w:lang w:val="ro-MD"/>
              </w:rPr>
              <w:t>Terenurile din intravilan, inclusiv:</w:t>
            </w:r>
          </w:p>
          <w:p w:rsidR="00DF4ABC" w:rsidRPr="002216B5"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506" w:type="dxa"/>
          </w:tcPr>
          <w:p w:rsidR="00DF4ABC" w:rsidRDefault="00DF4ABC" w:rsidP="00792C46">
            <w:pPr>
              <w:pStyle w:val="a3"/>
              <w:rPr>
                <w:rFonts w:ascii="Times New Roman" w:hAnsi="Times New Roman" w:cs="Times New Roman"/>
                <w:sz w:val="24"/>
                <w:szCs w:val="24"/>
                <w:lang w:val="ro-MD"/>
              </w:rPr>
            </w:pPr>
          </w:p>
          <w:p w:rsidR="00DF4ABC" w:rsidRPr="00443172"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1 leu pentru 100m2</w:t>
            </w:r>
          </w:p>
        </w:tc>
      </w:tr>
      <w:tr w:rsidR="00DF4ABC" w:rsidRPr="00443172" w:rsidTr="00792C46">
        <w:trPr>
          <w:trHeight w:val="1577"/>
        </w:trPr>
        <w:tc>
          <w:tcPr>
            <w:tcW w:w="425" w:type="dxa"/>
            <w:vMerge/>
          </w:tcPr>
          <w:p w:rsidR="00DF4ABC" w:rsidRDefault="00DF4ABC" w:rsidP="00792C46">
            <w:pPr>
              <w:pStyle w:val="a3"/>
              <w:rPr>
                <w:rFonts w:ascii="Times New Roman" w:hAnsi="Times New Roman" w:cs="Times New Roman"/>
                <w:sz w:val="28"/>
                <w:szCs w:val="28"/>
                <w:lang w:val="ro-MD"/>
              </w:rPr>
            </w:pPr>
          </w:p>
        </w:tc>
        <w:tc>
          <w:tcPr>
            <w:tcW w:w="7417" w:type="dxa"/>
          </w:tcPr>
          <w:p w:rsidR="00DF4ABC" w:rsidRPr="00443172"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Pr>
                <w:rFonts w:ascii="Times New Roman" w:hAnsi="Times New Roman" w:cs="Times New Roman"/>
                <w:b/>
                <w:sz w:val="24"/>
                <w:szCs w:val="24"/>
                <w:lang w:val="ro-MD"/>
              </w:rPr>
              <w:t>(Gădini);</w:t>
            </w:r>
          </w:p>
        </w:tc>
        <w:tc>
          <w:tcPr>
            <w:tcW w:w="2506" w:type="dxa"/>
          </w:tcPr>
          <w:p w:rsidR="00DF4ABC" w:rsidRPr="00443172"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1 leu pentru 100m2</w:t>
            </w:r>
          </w:p>
        </w:tc>
      </w:tr>
      <w:tr w:rsidR="00DF4ABC" w:rsidTr="00792C46">
        <w:trPr>
          <w:trHeight w:val="576"/>
        </w:trPr>
        <w:tc>
          <w:tcPr>
            <w:tcW w:w="425" w:type="dxa"/>
            <w:vMerge/>
          </w:tcPr>
          <w:p w:rsidR="00DF4ABC" w:rsidRDefault="00DF4ABC" w:rsidP="00792C46">
            <w:pPr>
              <w:pStyle w:val="a3"/>
              <w:rPr>
                <w:rFonts w:ascii="Times New Roman" w:hAnsi="Times New Roman" w:cs="Times New Roman"/>
                <w:sz w:val="28"/>
                <w:szCs w:val="28"/>
                <w:lang w:val="ro-MD"/>
              </w:rPr>
            </w:pPr>
          </w:p>
        </w:tc>
        <w:tc>
          <w:tcPr>
            <w:tcW w:w="7417" w:type="dxa"/>
          </w:tcPr>
          <w:p w:rsidR="00DF4ABC" w:rsidRDefault="00DF4ABC" w:rsidP="00792C46">
            <w:pPr>
              <w:pStyle w:val="a3"/>
              <w:rPr>
                <w:rFonts w:ascii="Times New Roman" w:hAnsi="Times New Roman" w:cs="Times New Roman"/>
                <w:sz w:val="28"/>
                <w:szCs w:val="28"/>
                <w:lang w:val="ro-MD"/>
              </w:rPr>
            </w:pPr>
            <w:r w:rsidRPr="00535744">
              <w:rPr>
                <w:rFonts w:ascii="Times New Roman" w:hAnsi="Times New Roman" w:cs="Times New Roman"/>
                <w:sz w:val="28"/>
                <w:szCs w:val="28"/>
                <w:lang w:val="ro-MD"/>
              </w:rPr>
              <w:t>3)</w:t>
            </w:r>
            <w:r>
              <w:rPr>
                <w:rFonts w:ascii="Times New Roman" w:hAnsi="Times New Roman" w:cs="Times New Roman"/>
                <w:sz w:val="28"/>
                <w:szCs w:val="28"/>
                <w:lang w:val="ro-MD"/>
              </w:rPr>
              <w:t xml:space="preserve"> terenurile destinate întreprinderilor agricole, alte terenuri </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neevaluate de către organele cadastrale teritoriale conform </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valorii estimate.</w:t>
            </w:r>
          </w:p>
        </w:tc>
        <w:tc>
          <w:tcPr>
            <w:tcW w:w="2506"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10 lei pentru 100m2</w:t>
            </w:r>
          </w:p>
        </w:tc>
      </w:tr>
      <w:tr w:rsidR="00DF4ABC" w:rsidRPr="00443172" w:rsidTr="00792C46">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8.</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b/>
                <w:sz w:val="28"/>
                <w:szCs w:val="28"/>
                <w:lang w:val="ro-MD"/>
              </w:rPr>
              <w:t>Terenurile din extravilan, inclusiv:</w:t>
            </w:r>
          </w:p>
          <w:p w:rsidR="00DF4ABC" w:rsidRPr="00535744" w:rsidRDefault="00DF4ABC" w:rsidP="006C2485">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terenurile pe care sunt amplasate clădiri și construcții, carierele și pămînturile distruse în urma activității de producție, neevaluate de către organele cadastrale teritoriale conform valorii estimate;</w:t>
            </w:r>
          </w:p>
        </w:tc>
        <w:tc>
          <w:tcPr>
            <w:tcW w:w="2506" w:type="dxa"/>
          </w:tcPr>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70 lei pentru 1 ha</w:t>
            </w:r>
          </w:p>
        </w:tc>
      </w:tr>
      <w:tr w:rsidR="00DF4ABC" w:rsidRPr="00443172" w:rsidTr="00792C46">
        <w:trPr>
          <w:trHeight w:val="254"/>
        </w:trPr>
        <w:tc>
          <w:tcPr>
            <w:tcW w:w="425" w:type="dxa"/>
          </w:tcPr>
          <w:p w:rsidR="00DF4ABC" w:rsidRDefault="00DF4ABC" w:rsidP="00792C46">
            <w:pPr>
              <w:pStyle w:val="a3"/>
              <w:rPr>
                <w:rFonts w:ascii="Times New Roman" w:hAnsi="Times New Roman" w:cs="Times New Roman"/>
                <w:sz w:val="28"/>
                <w:szCs w:val="28"/>
                <w:lang w:val="ro-MD"/>
              </w:rPr>
            </w:pPr>
          </w:p>
        </w:tc>
        <w:tc>
          <w:tcPr>
            <w:tcW w:w="7417" w:type="dxa"/>
          </w:tcPr>
          <w:p w:rsidR="00DF4ABC" w:rsidRDefault="00DF4ABC" w:rsidP="00792C46">
            <w:pPr>
              <w:pStyle w:val="a3"/>
              <w:jc w:val="center"/>
              <w:rPr>
                <w:rFonts w:ascii="Times New Roman" w:hAnsi="Times New Roman" w:cs="Times New Roman"/>
                <w:sz w:val="28"/>
                <w:szCs w:val="28"/>
                <w:lang w:val="ro-MD"/>
              </w:rPr>
            </w:pPr>
            <w:r w:rsidRPr="000F13A1">
              <w:rPr>
                <w:rFonts w:ascii="Times New Roman" w:hAnsi="Times New Roman" w:cs="Times New Roman"/>
                <w:b/>
                <w:sz w:val="28"/>
                <w:szCs w:val="28"/>
                <w:lang w:val="ro-MD"/>
              </w:rPr>
              <w:t>Cotele concrete la impozitul pe bunurile imobiliare</w:t>
            </w:r>
          </w:p>
          <w:p w:rsidR="00DF4ABC" w:rsidRDefault="00DF4ABC" w:rsidP="00792C46">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DF4ABC" w:rsidRDefault="00DF4ABC" w:rsidP="00792C46">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neevaluate de către organele cadastrale în scopul impozitării</w:t>
            </w:r>
          </w:p>
          <w:p w:rsidR="00DF4ABC" w:rsidRPr="000F13A1" w:rsidRDefault="00DF4ABC" w:rsidP="00792C46">
            <w:pPr>
              <w:pStyle w:val="a3"/>
              <w:jc w:val="center"/>
              <w:rPr>
                <w:rFonts w:ascii="Times New Roman" w:hAnsi="Times New Roman" w:cs="Times New Roman"/>
                <w:i/>
                <w:sz w:val="28"/>
                <w:szCs w:val="28"/>
                <w:lang w:val="ro-MD"/>
              </w:rPr>
            </w:pPr>
            <w:r>
              <w:rPr>
                <w:rFonts w:ascii="Times New Roman" w:hAnsi="Times New Roman" w:cs="Times New Roman"/>
                <w:i/>
                <w:sz w:val="28"/>
                <w:szCs w:val="28"/>
                <w:lang w:val="ro-MD"/>
              </w:rPr>
              <w:t>(conform anexei 2 la Legea pentru punerea în aplicare a titlului VI din Codul fiscal nr.1056 din 16.06.2000)</w:t>
            </w:r>
          </w:p>
        </w:tc>
        <w:tc>
          <w:tcPr>
            <w:tcW w:w="2506" w:type="dxa"/>
          </w:tcPr>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350 lei pentru 1 ha</w:t>
            </w: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tc>
      </w:tr>
      <w:tr w:rsidR="00DF4ABC" w:rsidRPr="00BF0A9B" w:rsidTr="00792C46">
        <w:trPr>
          <w:trHeight w:val="258"/>
        </w:trPr>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9.</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Pentru clădirile și construcțiile cu destinație agricolă, precum și pe alte bunuri imobiliare, neevaluate de către organele cadastrale teritoriale conform valorii estimate, cu excepția celor prevăzute în</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pct.11, inclusiv;</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a)pentru persoanele juridice și fizice care desfășoară activitate de întreprinzător;</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lastRenderedPageBreak/>
              <w:t>b)persoanele fizice, altele decît cele specificate la lit.a).</w:t>
            </w:r>
          </w:p>
        </w:tc>
        <w:tc>
          <w:tcPr>
            <w:tcW w:w="2506" w:type="dxa"/>
          </w:tcPr>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Default="00DF4ABC" w:rsidP="00792C46">
            <w:pPr>
              <w:pStyle w:val="a3"/>
              <w:rPr>
                <w:rFonts w:ascii="Times New Roman" w:hAnsi="Times New Roman" w:cs="Times New Roman"/>
                <w:sz w:val="28"/>
                <w:szCs w:val="28"/>
                <w:lang w:val="ro-MD"/>
              </w:rPr>
            </w:pPr>
          </w:p>
          <w:p w:rsidR="00DF4ABC" w:rsidRPr="00D6282B" w:rsidRDefault="00DF4ABC" w:rsidP="00792C46">
            <w:pPr>
              <w:pStyle w:val="a3"/>
              <w:rPr>
                <w:rFonts w:ascii="Times New Roman" w:hAnsi="Times New Roman" w:cs="Times New Roman"/>
                <w:sz w:val="24"/>
                <w:szCs w:val="24"/>
                <w:lang w:val="ro-MD"/>
              </w:rPr>
            </w:pPr>
            <w:r w:rsidRPr="00D6282B">
              <w:rPr>
                <w:rFonts w:ascii="Times New Roman" w:hAnsi="Times New Roman" w:cs="Times New Roman"/>
                <w:sz w:val="24"/>
                <w:szCs w:val="24"/>
                <w:lang w:val="ro-MD"/>
              </w:rPr>
              <w:t>0,1 la sută din valoarea contabilă</w:t>
            </w:r>
          </w:p>
          <w:p w:rsidR="00DF4ABC" w:rsidRDefault="00DF4ABC" w:rsidP="00792C46">
            <w:pPr>
              <w:pStyle w:val="a3"/>
              <w:rPr>
                <w:rFonts w:ascii="Times New Roman" w:hAnsi="Times New Roman" w:cs="Times New Roman"/>
                <w:sz w:val="28"/>
                <w:szCs w:val="28"/>
                <w:lang w:val="ro-MD"/>
              </w:rPr>
            </w:pPr>
            <w:r w:rsidRPr="00D6282B">
              <w:rPr>
                <w:rFonts w:ascii="Times New Roman" w:hAnsi="Times New Roman" w:cs="Times New Roman"/>
                <w:sz w:val="24"/>
                <w:szCs w:val="24"/>
                <w:lang w:val="ro-MD"/>
              </w:rPr>
              <w:lastRenderedPageBreak/>
              <w:t>0,1 la sută din valoarea contabilă</w:t>
            </w:r>
          </w:p>
        </w:tc>
      </w:tr>
      <w:tr w:rsidR="00DF4ABC" w:rsidRPr="00BF0A9B" w:rsidTr="00792C46">
        <w:trPr>
          <w:trHeight w:val="197"/>
        </w:trPr>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lastRenderedPageBreak/>
              <w:t>10.</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Pentru bunurile imobiliare, cu excepția celor prevăzute în pct.9 și pct.11, inclusiv;</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a)pentru persoanele juridice și fizice, care desfășoară activitate de întreprinzător;</w:t>
            </w:r>
          </w:p>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b)persoanele fizice , altele decît cele specificate la lit.a).</w:t>
            </w:r>
          </w:p>
        </w:tc>
        <w:tc>
          <w:tcPr>
            <w:tcW w:w="2506" w:type="dxa"/>
          </w:tcPr>
          <w:p w:rsidR="00DF4ABC" w:rsidRDefault="00DF4ABC" w:rsidP="00792C46">
            <w:pPr>
              <w:pStyle w:val="a3"/>
              <w:rPr>
                <w:rFonts w:ascii="Times New Roman" w:hAnsi="Times New Roman" w:cs="Times New Roman"/>
                <w:sz w:val="24"/>
                <w:szCs w:val="24"/>
                <w:lang w:val="ro-MD"/>
              </w:rPr>
            </w:pPr>
          </w:p>
          <w:p w:rsidR="00DF4ABC" w:rsidRPr="00D6282B" w:rsidRDefault="00DF4ABC" w:rsidP="00792C46">
            <w:pPr>
              <w:pStyle w:val="a3"/>
              <w:rPr>
                <w:rFonts w:ascii="Times New Roman" w:hAnsi="Times New Roman" w:cs="Times New Roman"/>
                <w:sz w:val="16"/>
                <w:szCs w:val="16"/>
                <w:lang w:val="ro-MD"/>
              </w:rPr>
            </w:pPr>
          </w:p>
          <w:p w:rsidR="00DF4ABC" w:rsidRPr="00D6282B" w:rsidRDefault="00DF4ABC" w:rsidP="00792C46">
            <w:pPr>
              <w:pStyle w:val="a3"/>
              <w:rPr>
                <w:rFonts w:ascii="Times New Roman" w:hAnsi="Times New Roman" w:cs="Times New Roman"/>
                <w:sz w:val="16"/>
                <w:szCs w:val="16"/>
                <w:lang w:val="ro-MD"/>
              </w:rPr>
            </w:pPr>
          </w:p>
          <w:p w:rsidR="00DF4ABC"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0,3 la sută din valoarea contabilă</w:t>
            </w:r>
          </w:p>
          <w:p w:rsidR="00DF4ABC" w:rsidRPr="00D6282B" w:rsidRDefault="00DF4ABC" w:rsidP="00792C46">
            <w:pPr>
              <w:pStyle w:val="a3"/>
              <w:rPr>
                <w:rFonts w:ascii="Times New Roman" w:hAnsi="Times New Roman" w:cs="Times New Roman"/>
                <w:sz w:val="24"/>
                <w:szCs w:val="24"/>
                <w:lang w:val="ro-MD"/>
              </w:rPr>
            </w:pPr>
            <w:r>
              <w:rPr>
                <w:rFonts w:ascii="Times New Roman" w:hAnsi="Times New Roman" w:cs="Times New Roman"/>
                <w:sz w:val="24"/>
                <w:szCs w:val="24"/>
                <w:lang w:val="ro-MD"/>
              </w:rPr>
              <w:t>0,3 la sută din valoarea contabilă</w:t>
            </w:r>
          </w:p>
        </w:tc>
      </w:tr>
      <w:tr w:rsidR="00DF4ABC" w:rsidRPr="00BF0A9B" w:rsidTr="00792C46">
        <w:trPr>
          <w:trHeight w:val="1865"/>
        </w:trPr>
        <w:tc>
          <w:tcPr>
            <w:tcW w:w="425"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11.</w:t>
            </w:r>
          </w:p>
        </w:tc>
        <w:tc>
          <w:tcPr>
            <w:tcW w:w="7417" w:type="dxa"/>
          </w:tcPr>
          <w:p w:rsidR="00DF4ABC" w:rsidRDefault="00DF4ABC" w:rsidP="00792C46">
            <w:pPr>
              <w:pStyle w:val="a3"/>
              <w:rPr>
                <w:rFonts w:ascii="Times New Roman" w:hAnsi="Times New Roman" w:cs="Times New Roman"/>
                <w:sz w:val="28"/>
                <w:szCs w:val="28"/>
                <w:lang w:val="ro-MD"/>
              </w:rPr>
            </w:pPr>
            <w:r>
              <w:rPr>
                <w:rFonts w:ascii="Times New Roman" w:hAnsi="Times New Roman" w:cs="Times New Roman"/>
                <w:sz w:val="28"/>
                <w:szCs w:val="28"/>
                <w:lang w:val="ro-MD"/>
              </w:rPr>
              <w:t>Bunurile imobiliare cu destinație locativă(apartamente și case de locuit individuale) din localitățile rurale se stabilesc după cum urmează:</w:t>
            </w:r>
          </w:p>
          <w:p w:rsidR="00DF4ABC" w:rsidRDefault="00DF4ABC" w:rsidP="006C2485">
            <w:pPr>
              <w:pStyle w:val="a3"/>
              <w:numPr>
                <w:ilvl w:val="0"/>
                <w:numId w:val="2"/>
              </w:numPr>
              <w:rPr>
                <w:rFonts w:ascii="Times New Roman" w:hAnsi="Times New Roman" w:cs="Times New Roman"/>
                <w:sz w:val="28"/>
                <w:szCs w:val="28"/>
                <w:lang w:val="ro-MD"/>
              </w:rPr>
            </w:pPr>
            <w:r>
              <w:rPr>
                <w:rFonts w:ascii="Times New Roman" w:hAnsi="Times New Roman" w:cs="Times New Roman"/>
                <w:sz w:val="28"/>
                <w:szCs w:val="28"/>
                <w:lang w:val="ro-MD"/>
              </w:rPr>
              <w:t>pentru persoanele juridice și fizice, care desfășoară activitate de întreprinzător;</w:t>
            </w:r>
          </w:p>
          <w:p w:rsidR="00DF4ABC" w:rsidRPr="001175FC" w:rsidRDefault="00DF4ABC" w:rsidP="006C2485">
            <w:pPr>
              <w:pStyle w:val="a3"/>
              <w:numPr>
                <w:ilvl w:val="0"/>
                <w:numId w:val="2"/>
              </w:numPr>
              <w:rPr>
                <w:rFonts w:ascii="Times New Roman" w:hAnsi="Times New Roman" w:cs="Times New Roman"/>
                <w:sz w:val="28"/>
                <w:szCs w:val="28"/>
                <w:lang w:val="ro-MD"/>
              </w:rPr>
            </w:pPr>
            <w:r>
              <w:rPr>
                <w:rFonts w:ascii="Times New Roman" w:hAnsi="Times New Roman" w:cs="Times New Roman"/>
                <w:sz w:val="28"/>
                <w:szCs w:val="28"/>
                <w:lang w:val="ro-MD"/>
              </w:rPr>
              <w:t>persoanele fizice , altele decît cele specificate la lit.a).</w:t>
            </w:r>
          </w:p>
        </w:tc>
        <w:tc>
          <w:tcPr>
            <w:tcW w:w="2506" w:type="dxa"/>
          </w:tcPr>
          <w:p w:rsidR="00DF4ABC" w:rsidRDefault="00DF4ABC" w:rsidP="00792C46">
            <w:pPr>
              <w:pStyle w:val="a3"/>
              <w:rPr>
                <w:rFonts w:ascii="Times New Roman" w:hAnsi="Times New Roman" w:cs="Times New Roman"/>
                <w:sz w:val="24"/>
                <w:szCs w:val="24"/>
                <w:lang w:val="ro-MD"/>
              </w:rPr>
            </w:pPr>
          </w:p>
          <w:p w:rsidR="00DF4ABC" w:rsidRDefault="00DF4ABC" w:rsidP="00792C46">
            <w:pPr>
              <w:pStyle w:val="a3"/>
              <w:rPr>
                <w:rFonts w:ascii="Times New Roman" w:hAnsi="Times New Roman" w:cs="Times New Roman"/>
                <w:sz w:val="24"/>
                <w:szCs w:val="24"/>
                <w:lang w:val="ro-MD"/>
              </w:rPr>
            </w:pPr>
          </w:p>
          <w:p w:rsidR="00DF4ABC" w:rsidRDefault="00DF4ABC" w:rsidP="00792C46">
            <w:pPr>
              <w:pStyle w:val="a3"/>
              <w:rPr>
                <w:rFonts w:ascii="Times New Roman" w:hAnsi="Times New Roman" w:cs="Times New Roman"/>
                <w:sz w:val="24"/>
                <w:szCs w:val="24"/>
                <w:lang w:val="ro-MD"/>
              </w:rPr>
            </w:pPr>
          </w:p>
          <w:p w:rsidR="00DF4ABC" w:rsidRDefault="00DF4ABC" w:rsidP="00792C46">
            <w:pPr>
              <w:pStyle w:val="a3"/>
              <w:rPr>
                <w:rFonts w:ascii="Times New Roman" w:hAnsi="Times New Roman" w:cs="Times New Roman"/>
                <w:sz w:val="24"/>
                <w:szCs w:val="24"/>
                <w:lang w:val="ro-MD"/>
              </w:rPr>
            </w:pPr>
          </w:p>
          <w:p w:rsidR="00DF4ABC" w:rsidRPr="00D6282B" w:rsidRDefault="00DF4ABC" w:rsidP="00792C46">
            <w:pPr>
              <w:pStyle w:val="a3"/>
              <w:rPr>
                <w:rFonts w:ascii="Times New Roman" w:hAnsi="Times New Roman" w:cs="Times New Roman"/>
                <w:sz w:val="24"/>
                <w:szCs w:val="24"/>
                <w:lang w:val="ro-MD"/>
              </w:rPr>
            </w:pPr>
            <w:r w:rsidRPr="00D6282B">
              <w:rPr>
                <w:rFonts w:ascii="Times New Roman" w:hAnsi="Times New Roman" w:cs="Times New Roman"/>
                <w:sz w:val="24"/>
                <w:szCs w:val="24"/>
                <w:lang w:val="ro-MD"/>
              </w:rPr>
              <w:t>0,1 la sută din valoarea contabilă</w:t>
            </w:r>
          </w:p>
          <w:p w:rsidR="00DF4ABC" w:rsidRPr="00D6282B" w:rsidRDefault="00DF4ABC" w:rsidP="00792C46">
            <w:pPr>
              <w:pStyle w:val="a3"/>
              <w:rPr>
                <w:rFonts w:ascii="Times New Roman" w:hAnsi="Times New Roman" w:cs="Times New Roman"/>
                <w:sz w:val="24"/>
                <w:szCs w:val="24"/>
                <w:lang w:val="ro-MD"/>
              </w:rPr>
            </w:pPr>
            <w:r w:rsidRPr="00D6282B">
              <w:rPr>
                <w:rFonts w:ascii="Times New Roman" w:hAnsi="Times New Roman" w:cs="Times New Roman"/>
                <w:sz w:val="24"/>
                <w:szCs w:val="24"/>
                <w:lang w:val="ro-MD"/>
              </w:rPr>
              <w:t>0,1 la sută din valoarea contabilă</w:t>
            </w:r>
          </w:p>
        </w:tc>
      </w:tr>
      <w:tr w:rsidR="00DF4ABC" w:rsidRPr="00BF0A9B" w:rsidTr="00792C46">
        <w:trPr>
          <w:trHeight w:val="374"/>
        </w:trPr>
        <w:tc>
          <w:tcPr>
            <w:tcW w:w="10348" w:type="dxa"/>
            <w:gridSpan w:val="3"/>
          </w:tcPr>
          <w:p w:rsidR="00DF4ABC" w:rsidRDefault="00DF4ABC" w:rsidP="00792C46">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            Nota:În cazurile în care suprafața totală a locuințelor și a construcțiilor principale ale persoanelorfizice care nu desfășoară activitate de întreprinzător, înregistrate cu drept de proprietate, depășește 100 m2 inclusiv cotele concrete stabilite ale impozitului pe bunurile imobiliare se majorează în funcție de suprafața totală, după cum urmează:</w:t>
            </w:r>
          </w:p>
          <w:p w:rsidR="00DF4ABC" w:rsidRDefault="00DF4ABC" w:rsidP="006C2485">
            <w:pPr>
              <w:pStyle w:val="a3"/>
              <w:numPr>
                <w:ilvl w:val="0"/>
                <w:numId w:val="3"/>
              </w:numPr>
              <w:rPr>
                <w:rFonts w:ascii="Times New Roman" w:hAnsi="Times New Roman" w:cs="Times New Roman"/>
                <w:i/>
                <w:sz w:val="24"/>
                <w:szCs w:val="24"/>
                <w:lang w:val="ro-MD"/>
              </w:rPr>
            </w:pPr>
            <w:r>
              <w:rPr>
                <w:rFonts w:ascii="Times New Roman" w:hAnsi="Times New Roman" w:cs="Times New Roman"/>
                <w:i/>
                <w:sz w:val="24"/>
                <w:szCs w:val="24"/>
                <w:lang w:val="ro-MD"/>
              </w:rPr>
              <w:t>de la  100 la 150 m2 inclusiv – de 1,5 ori;</w:t>
            </w:r>
          </w:p>
          <w:p w:rsidR="00DF4ABC" w:rsidRDefault="00DF4ABC" w:rsidP="006C2485">
            <w:pPr>
              <w:pStyle w:val="a3"/>
              <w:numPr>
                <w:ilvl w:val="0"/>
                <w:numId w:val="3"/>
              </w:numPr>
              <w:rPr>
                <w:rFonts w:ascii="Times New Roman" w:hAnsi="Times New Roman" w:cs="Times New Roman"/>
                <w:i/>
                <w:sz w:val="24"/>
                <w:szCs w:val="24"/>
                <w:lang w:val="ro-MD"/>
              </w:rPr>
            </w:pPr>
            <w:r>
              <w:rPr>
                <w:rFonts w:ascii="Times New Roman" w:hAnsi="Times New Roman" w:cs="Times New Roman"/>
                <w:i/>
                <w:sz w:val="24"/>
                <w:szCs w:val="24"/>
                <w:lang w:val="ro-MD"/>
              </w:rPr>
              <w:t>de la 150 la 200 m2 inclusiv – de 2 ori;</w:t>
            </w:r>
          </w:p>
          <w:p w:rsidR="00DF4ABC" w:rsidRDefault="00DF4ABC" w:rsidP="006C2485">
            <w:pPr>
              <w:pStyle w:val="a3"/>
              <w:numPr>
                <w:ilvl w:val="0"/>
                <w:numId w:val="3"/>
              </w:numPr>
              <w:rPr>
                <w:rFonts w:ascii="Times New Roman" w:hAnsi="Times New Roman" w:cs="Times New Roman"/>
                <w:i/>
                <w:sz w:val="24"/>
                <w:szCs w:val="24"/>
                <w:lang w:val="ro-MD"/>
              </w:rPr>
            </w:pPr>
            <w:r>
              <w:rPr>
                <w:rFonts w:ascii="Times New Roman" w:hAnsi="Times New Roman" w:cs="Times New Roman"/>
                <w:i/>
                <w:sz w:val="24"/>
                <w:szCs w:val="24"/>
                <w:lang w:val="ro-MD"/>
              </w:rPr>
              <w:t>de la 200 la 300 m2 inclusiv – de 10 ori;</w:t>
            </w:r>
          </w:p>
          <w:p w:rsidR="00DF4ABC" w:rsidRDefault="00DF4ABC" w:rsidP="006C2485">
            <w:pPr>
              <w:pStyle w:val="a3"/>
              <w:numPr>
                <w:ilvl w:val="0"/>
                <w:numId w:val="3"/>
              </w:numPr>
              <w:rPr>
                <w:rFonts w:ascii="Times New Roman" w:hAnsi="Times New Roman" w:cs="Times New Roman"/>
                <w:i/>
                <w:sz w:val="24"/>
                <w:szCs w:val="24"/>
                <w:lang w:val="ro-MD"/>
              </w:rPr>
            </w:pPr>
            <w:r>
              <w:rPr>
                <w:rFonts w:ascii="Times New Roman" w:hAnsi="Times New Roman" w:cs="Times New Roman"/>
                <w:i/>
                <w:sz w:val="24"/>
                <w:szCs w:val="24"/>
                <w:lang w:val="ro-MD"/>
              </w:rPr>
              <w:t>peste 300 m2 – de 15 ori.</w:t>
            </w:r>
          </w:p>
          <w:p w:rsidR="00DF4ABC" w:rsidRDefault="00DF4ABC" w:rsidP="00792C46">
            <w:pPr>
              <w:pStyle w:val="a3"/>
              <w:ind w:left="720"/>
              <w:rPr>
                <w:rFonts w:ascii="Times New Roman" w:hAnsi="Times New Roman" w:cs="Times New Roman"/>
                <w:i/>
                <w:sz w:val="24"/>
                <w:szCs w:val="24"/>
                <w:lang w:val="ro-MD"/>
              </w:rPr>
            </w:pPr>
            <w:r>
              <w:rPr>
                <w:rFonts w:ascii="Times New Roman" w:hAnsi="Times New Roman" w:cs="Times New Roman"/>
                <w:i/>
                <w:sz w:val="24"/>
                <w:szCs w:val="24"/>
                <w:lang w:val="ro-MD"/>
              </w:rPr>
              <w:t>Construcție principală – construcție înregistrată cu drept de proprietate a persoanei fizice,</w:t>
            </w:r>
          </w:p>
          <w:p w:rsidR="00DF4ABC" w:rsidRPr="001175FC" w:rsidRDefault="00DF4ABC" w:rsidP="00792C46">
            <w:pPr>
              <w:pStyle w:val="a3"/>
              <w:rPr>
                <w:rFonts w:ascii="Times New Roman" w:hAnsi="Times New Roman" w:cs="Times New Roman"/>
                <w:i/>
                <w:sz w:val="24"/>
                <w:szCs w:val="24"/>
                <w:lang w:val="ro-MD"/>
              </w:rPr>
            </w:pPr>
            <w:r>
              <w:rPr>
                <w:rFonts w:ascii="Times New Roman" w:hAnsi="Times New Roman" w:cs="Times New Roman"/>
                <w:i/>
                <w:sz w:val="24"/>
                <w:szCs w:val="24"/>
                <w:lang w:val="ro-MD"/>
              </w:rPr>
              <w:t>care are destinație de locuință și nu este antrenată în activitatea de antreprenor.</w:t>
            </w:r>
          </w:p>
        </w:tc>
      </w:tr>
    </w:tbl>
    <w:p w:rsidR="00DF4ABC" w:rsidRPr="00CA3C48" w:rsidRDefault="00DF4ABC" w:rsidP="00DF4ABC">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Anexa nr.4-1</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9/1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17 decembrie 2018</w:t>
      </w:r>
    </w:p>
    <w:p w:rsidR="00DF4ABC" w:rsidRDefault="00DF4ABC" w:rsidP="00DF4ABC">
      <w:pPr>
        <w:pStyle w:val="a3"/>
        <w:rPr>
          <w:rFonts w:ascii="Times New Roman" w:hAnsi="Times New Roman" w:cs="Times New Roman"/>
          <w:sz w:val="28"/>
          <w:szCs w:val="28"/>
          <w:lang w:val="ro-RO"/>
        </w:rPr>
      </w:pPr>
    </w:p>
    <w:p w:rsidR="00DF4ABC" w:rsidRPr="008653E4" w:rsidRDefault="00DF4ABC" w:rsidP="00DF4ABC">
      <w:pPr>
        <w:pStyle w:val="a3"/>
        <w:ind w:left="360"/>
        <w:rPr>
          <w:rFonts w:ascii="Times New Roman" w:hAnsi="Times New Roman" w:cs="Times New Roman"/>
          <w:b/>
          <w:sz w:val="24"/>
          <w:szCs w:val="24"/>
          <w:lang w:val="ro-RO"/>
        </w:rPr>
      </w:pPr>
      <w:r w:rsidRPr="008653E4">
        <w:rPr>
          <w:rFonts w:ascii="Times New Roman" w:hAnsi="Times New Roman" w:cs="Times New Roman"/>
          <w:b/>
          <w:sz w:val="24"/>
          <w:szCs w:val="24"/>
          <w:lang w:val="ro-RO"/>
        </w:rPr>
        <w:t>Taxele locale, cotele și înlesnirile fiscale ce se pun în aplicare</w:t>
      </w:r>
    </w:p>
    <w:p w:rsidR="00DF4ABC" w:rsidRPr="008653E4" w:rsidRDefault="00DF4ABC" w:rsidP="00DF4ABC">
      <w:pPr>
        <w:pStyle w:val="a3"/>
        <w:ind w:left="360"/>
        <w:rPr>
          <w:rFonts w:ascii="Times New Roman" w:hAnsi="Times New Roman" w:cs="Times New Roman"/>
          <w:b/>
          <w:sz w:val="24"/>
          <w:szCs w:val="24"/>
          <w:lang w:val="ro-RO"/>
        </w:rPr>
      </w:pPr>
      <w:r w:rsidRPr="008653E4">
        <w:rPr>
          <w:rFonts w:ascii="Times New Roman" w:hAnsi="Times New Roman" w:cs="Times New Roman"/>
          <w:b/>
          <w:sz w:val="24"/>
          <w:szCs w:val="24"/>
          <w:lang w:val="ro-RO"/>
        </w:rPr>
        <w:t>pentru anul 2019 pe teritoriul comunei Baccealia</w:t>
      </w:r>
    </w:p>
    <w:p w:rsidR="00DF4ABC" w:rsidRPr="008653E4" w:rsidRDefault="00DF4ABC" w:rsidP="00DF4ABC">
      <w:pPr>
        <w:pStyle w:val="a3"/>
        <w:ind w:left="360"/>
        <w:jc w:val="center"/>
        <w:rPr>
          <w:rFonts w:ascii="Times New Roman" w:hAnsi="Times New Roman" w:cs="Times New Roman"/>
          <w:b/>
          <w:sz w:val="24"/>
          <w:szCs w:val="24"/>
          <w:lang w:val="ro-RO"/>
        </w:rPr>
      </w:pPr>
    </w:p>
    <w:tbl>
      <w:tblPr>
        <w:tblStyle w:val="a5"/>
        <w:tblW w:w="9781" w:type="dxa"/>
        <w:tblInd w:w="-147" w:type="dxa"/>
        <w:tblLook w:val="04A0" w:firstRow="1" w:lastRow="0" w:firstColumn="1" w:lastColumn="0" w:noHBand="0" w:noVBand="1"/>
      </w:tblPr>
      <w:tblGrid>
        <w:gridCol w:w="534"/>
        <w:gridCol w:w="1941"/>
        <w:gridCol w:w="1683"/>
        <w:gridCol w:w="1416"/>
        <w:gridCol w:w="1420"/>
        <w:gridCol w:w="1395"/>
        <w:gridCol w:w="1392"/>
      </w:tblGrid>
      <w:tr w:rsidR="00DF4ABC" w:rsidRPr="00BF0A9B" w:rsidTr="00792C46">
        <w:tc>
          <w:tcPr>
            <w:tcW w:w="534"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Nr.</w:t>
            </w:r>
          </w:p>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d/o</w:t>
            </w:r>
          </w:p>
        </w:tc>
        <w:tc>
          <w:tcPr>
            <w:tcW w:w="1941" w:type="dxa"/>
          </w:tcPr>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683"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DF4ABC" w:rsidRDefault="00DF4ABC" w:rsidP="00792C46">
            <w:pPr>
              <w:pStyle w:val="a3"/>
              <w:rPr>
                <w:rFonts w:ascii="Times New Roman" w:hAnsi="Times New Roman" w:cs="Times New Roman"/>
                <w:sz w:val="24"/>
                <w:szCs w:val="24"/>
                <w:lang w:val="ro-RO"/>
              </w:rPr>
            </w:pPr>
          </w:p>
          <w:p w:rsidR="00DF4ABC" w:rsidRDefault="00DF4ABC" w:rsidP="00792C46">
            <w:pPr>
              <w:pStyle w:val="a3"/>
              <w:rPr>
                <w:rFonts w:ascii="Times New Roman" w:hAnsi="Times New Roman" w:cs="Times New Roman"/>
                <w:i/>
                <w:sz w:val="24"/>
                <w:szCs w:val="24"/>
                <w:lang w:val="ro-RO"/>
              </w:rPr>
            </w:pPr>
            <w:r>
              <w:rPr>
                <w:rFonts w:ascii="Times New Roman" w:hAnsi="Times New Roman" w:cs="Times New Roman"/>
                <w:sz w:val="24"/>
                <w:szCs w:val="24"/>
                <w:lang w:val="ro-RO"/>
              </w:rPr>
              <w:t>(</w:t>
            </w:r>
            <w:r>
              <w:rPr>
                <w:rFonts w:ascii="Times New Roman" w:hAnsi="Times New Roman" w:cs="Times New Roman"/>
                <w:i/>
                <w:sz w:val="24"/>
                <w:szCs w:val="24"/>
                <w:lang w:val="ro-RO"/>
              </w:rPr>
              <w:t>în lei%</w:t>
            </w:r>
          </w:p>
          <w:p w:rsidR="00DF4ABC" w:rsidRPr="008F238D" w:rsidRDefault="00DF4ABC" w:rsidP="00792C46">
            <w:pPr>
              <w:pStyle w:val="a3"/>
              <w:rPr>
                <w:rFonts w:ascii="Times New Roman" w:hAnsi="Times New Roman" w:cs="Times New Roman"/>
                <w:i/>
                <w:sz w:val="24"/>
                <w:szCs w:val="24"/>
                <w:lang w:val="ro-RO"/>
              </w:rPr>
            </w:pPr>
            <w:r>
              <w:rPr>
                <w:rFonts w:ascii="Times New Roman" w:hAnsi="Times New Roman" w:cs="Times New Roman"/>
                <w:i/>
                <w:sz w:val="24"/>
                <w:szCs w:val="24"/>
                <w:lang w:val="ro-RO"/>
              </w:rPr>
              <w:t>pentru anul calendaristic)</w:t>
            </w:r>
          </w:p>
        </w:tc>
        <w:tc>
          <w:tcPr>
            <w:tcW w:w="1416"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locul amplasării</w:t>
            </w:r>
          </w:p>
          <w:p w:rsidR="00DF4ABC" w:rsidRPr="008F238D" w:rsidRDefault="00DF4ABC" w:rsidP="00792C46">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 și taxei pentru dispozitivele publicitare)</w:t>
            </w:r>
          </w:p>
        </w:tc>
        <w:tc>
          <w:tcPr>
            <w:tcW w:w="1420"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tipul pieței</w:t>
            </w:r>
          </w:p>
          <w:p w:rsidR="00DF4ABC" w:rsidRPr="008F238D" w:rsidRDefault="00DF4ABC" w:rsidP="00792C46">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w:t>
            </w:r>
          </w:p>
        </w:tc>
        <w:tc>
          <w:tcPr>
            <w:tcW w:w="1395"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w:t>
            </w:r>
          </w:p>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Pentru regimul de activitate a pieței</w:t>
            </w:r>
          </w:p>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i/>
                <w:sz w:val="24"/>
                <w:szCs w:val="24"/>
                <w:lang w:val="ro-RO"/>
              </w:rPr>
              <w:t>(doar în cazul taxei de piață)</w:t>
            </w:r>
          </w:p>
        </w:tc>
        <w:tc>
          <w:tcPr>
            <w:tcW w:w="1392"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art.296 din codul fiscal</w:t>
            </w:r>
          </w:p>
          <w:p w:rsidR="00DF4ABC" w:rsidRPr="008F238D" w:rsidRDefault="00DF4ABC" w:rsidP="00792C46">
            <w:pPr>
              <w:pStyle w:val="a3"/>
              <w:rPr>
                <w:rFonts w:ascii="Times New Roman" w:hAnsi="Times New Roman" w:cs="Times New Roman"/>
                <w:i/>
                <w:sz w:val="24"/>
                <w:szCs w:val="24"/>
                <w:lang w:val="ro-RO"/>
              </w:rPr>
            </w:pPr>
            <w:r>
              <w:rPr>
                <w:rFonts w:ascii="Times New Roman" w:hAnsi="Times New Roman" w:cs="Times New Roman"/>
                <w:i/>
                <w:sz w:val="24"/>
                <w:szCs w:val="24"/>
                <w:lang w:val="ro-RO"/>
              </w:rPr>
              <w:t>Suplimentar celor stabilite prin art.295</w:t>
            </w:r>
          </w:p>
        </w:tc>
      </w:tr>
      <w:tr w:rsidR="00DF4ABC" w:rsidRPr="00BF0A9B" w:rsidTr="00792C46">
        <w:tc>
          <w:tcPr>
            <w:tcW w:w="534" w:type="dxa"/>
          </w:tcPr>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941" w:type="dxa"/>
          </w:tcPr>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683"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100 lei pentru fiecare salariat și/sau</w:t>
            </w:r>
          </w:p>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Fondatorii întreprinderilor în cazul în care aceștea activează în întreprinderile fondate, însă </w:t>
            </w:r>
            <w:r>
              <w:rPr>
                <w:rFonts w:ascii="Times New Roman" w:hAnsi="Times New Roman" w:cs="Times New Roman"/>
                <w:sz w:val="24"/>
                <w:szCs w:val="24"/>
                <w:lang w:val="ro-RO"/>
              </w:rPr>
              <w:lastRenderedPageBreak/>
              <w:t>nu sînt incluși în efectivul trimestrial de salariați</w:t>
            </w:r>
          </w:p>
        </w:tc>
        <w:tc>
          <w:tcPr>
            <w:tcW w:w="1416" w:type="dxa"/>
          </w:tcPr>
          <w:p w:rsidR="00DF4ABC" w:rsidRPr="004B4979" w:rsidRDefault="00DF4ABC" w:rsidP="00792C46">
            <w:pPr>
              <w:pStyle w:val="a3"/>
              <w:rPr>
                <w:rFonts w:ascii="Times New Roman" w:hAnsi="Times New Roman" w:cs="Times New Roman"/>
                <w:sz w:val="24"/>
                <w:szCs w:val="24"/>
                <w:lang w:val="ro-RO"/>
              </w:rPr>
            </w:pPr>
          </w:p>
        </w:tc>
        <w:tc>
          <w:tcPr>
            <w:tcW w:w="1420" w:type="dxa"/>
          </w:tcPr>
          <w:p w:rsidR="00DF4ABC" w:rsidRPr="004B4979" w:rsidRDefault="00DF4ABC" w:rsidP="00792C46">
            <w:pPr>
              <w:pStyle w:val="a3"/>
              <w:rPr>
                <w:rFonts w:ascii="Times New Roman" w:hAnsi="Times New Roman" w:cs="Times New Roman"/>
                <w:sz w:val="24"/>
                <w:szCs w:val="24"/>
                <w:lang w:val="ro-RO"/>
              </w:rPr>
            </w:pPr>
          </w:p>
        </w:tc>
        <w:tc>
          <w:tcPr>
            <w:tcW w:w="1395" w:type="dxa"/>
          </w:tcPr>
          <w:p w:rsidR="00DF4ABC" w:rsidRPr="004B4979" w:rsidRDefault="00DF4ABC" w:rsidP="00792C46">
            <w:pPr>
              <w:pStyle w:val="a3"/>
              <w:rPr>
                <w:rFonts w:ascii="Times New Roman" w:hAnsi="Times New Roman" w:cs="Times New Roman"/>
                <w:sz w:val="24"/>
                <w:szCs w:val="24"/>
                <w:lang w:val="ro-RO"/>
              </w:rPr>
            </w:pPr>
          </w:p>
        </w:tc>
        <w:tc>
          <w:tcPr>
            <w:tcW w:w="1392" w:type="dxa"/>
          </w:tcPr>
          <w:p w:rsidR="00DF4ABC" w:rsidRPr="004B4979" w:rsidRDefault="00DF4ABC" w:rsidP="00792C46">
            <w:pPr>
              <w:pStyle w:val="a3"/>
              <w:rPr>
                <w:rFonts w:ascii="Times New Roman" w:hAnsi="Times New Roman" w:cs="Times New Roman"/>
                <w:sz w:val="24"/>
                <w:szCs w:val="24"/>
                <w:lang w:val="ro-RO"/>
              </w:rPr>
            </w:pPr>
          </w:p>
        </w:tc>
      </w:tr>
      <w:tr w:rsidR="00DF4ABC" w:rsidRPr="00BF0A9B" w:rsidTr="00792C46">
        <w:tc>
          <w:tcPr>
            <w:tcW w:w="534" w:type="dxa"/>
          </w:tcPr>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941" w:type="dxa"/>
          </w:tcPr>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Taxa de organizare a licitațiilor și loteriilor pe teritoriul UAT</w:t>
            </w:r>
          </w:p>
        </w:tc>
        <w:tc>
          <w:tcPr>
            <w:tcW w:w="1683" w:type="dxa"/>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650 lei-persoane fizice</w:t>
            </w:r>
          </w:p>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1200 lei-persoane juridice</w:t>
            </w:r>
          </w:p>
        </w:tc>
        <w:tc>
          <w:tcPr>
            <w:tcW w:w="1416" w:type="dxa"/>
          </w:tcPr>
          <w:p w:rsidR="00DF4ABC" w:rsidRPr="004B4979" w:rsidRDefault="00DF4ABC" w:rsidP="00792C46">
            <w:pPr>
              <w:pStyle w:val="a3"/>
              <w:rPr>
                <w:rFonts w:ascii="Times New Roman" w:hAnsi="Times New Roman" w:cs="Times New Roman"/>
                <w:sz w:val="24"/>
                <w:szCs w:val="24"/>
                <w:lang w:val="ro-RO"/>
              </w:rPr>
            </w:pPr>
          </w:p>
        </w:tc>
        <w:tc>
          <w:tcPr>
            <w:tcW w:w="1420" w:type="dxa"/>
          </w:tcPr>
          <w:p w:rsidR="00DF4ABC" w:rsidRPr="004B4979" w:rsidRDefault="00DF4ABC" w:rsidP="00792C46">
            <w:pPr>
              <w:pStyle w:val="a3"/>
              <w:rPr>
                <w:rFonts w:ascii="Times New Roman" w:hAnsi="Times New Roman" w:cs="Times New Roman"/>
                <w:sz w:val="24"/>
                <w:szCs w:val="24"/>
                <w:lang w:val="ro-RO"/>
              </w:rPr>
            </w:pPr>
          </w:p>
        </w:tc>
        <w:tc>
          <w:tcPr>
            <w:tcW w:w="1395" w:type="dxa"/>
          </w:tcPr>
          <w:p w:rsidR="00DF4ABC" w:rsidRPr="004B4979" w:rsidRDefault="00DF4ABC" w:rsidP="00792C46">
            <w:pPr>
              <w:pStyle w:val="a3"/>
              <w:rPr>
                <w:rFonts w:ascii="Times New Roman" w:hAnsi="Times New Roman" w:cs="Times New Roman"/>
                <w:sz w:val="24"/>
                <w:szCs w:val="24"/>
                <w:lang w:val="ro-RO"/>
              </w:rPr>
            </w:pPr>
          </w:p>
        </w:tc>
        <w:tc>
          <w:tcPr>
            <w:tcW w:w="1392" w:type="dxa"/>
          </w:tcPr>
          <w:p w:rsidR="00DF4ABC" w:rsidRPr="004B4979" w:rsidRDefault="00DF4ABC" w:rsidP="00792C46">
            <w:pPr>
              <w:pStyle w:val="a3"/>
              <w:rPr>
                <w:rFonts w:ascii="Times New Roman" w:hAnsi="Times New Roman" w:cs="Times New Roman"/>
                <w:sz w:val="24"/>
                <w:szCs w:val="24"/>
                <w:lang w:val="ro-RO"/>
              </w:rPr>
            </w:pPr>
          </w:p>
        </w:tc>
      </w:tr>
      <w:tr w:rsidR="00DF4ABC" w:rsidRPr="00BF0A9B" w:rsidTr="00792C46">
        <w:trPr>
          <w:trHeight w:val="1597"/>
        </w:trPr>
        <w:tc>
          <w:tcPr>
            <w:tcW w:w="534" w:type="dxa"/>
            <w:tcBorders>
              <w:bottom w:val="single" w:sz="4" w:space="0" w:color="auto"/>
            </w:tcBorders>
          </w:tcPr>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1941" w:type="dxa"/>
            <w:tcBorders>
              <w:bottom w:val="single" w:sz="4" w:space="0" w:color="auto"/>
            </w:tcBorders>
          </w:tcPr>
          <w:p w:rsidR="00DF4ABC" w:rsidRPr="004B4979"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Taxa de salubrizare</w:t>
            </w:r>
          </w:p>
        </w:tc>
        <w:tc>
          <w:tcPr>
            <w:tcW w:w="1683" w:type="dxa"/>
            <w:tcBorders>
              <w:bottom w:val="single" w:sz="4" w:space="0" w:color="auto"/>
            </w:tcBorders>
          </w:tcPr>
          <w:p w:rsidR="00DF4ABC"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25 lei pentru fiecare familie înscrisă la adresa respectivă</w:t>
            </w:r>
          </w:p>
          <w:p w:rsidR="00DF4ABC" w:rsidRDefault="00DF4ABC" w:rsidP="00792C46">
            <w:pPr>
              <w:pStyle w:val="a3"/>
              <w:rPr>
                <w:rFonts w:ascii="Times New Roman" w:hAnsi="Times New Roman" w:cs="Times New Roman"/>
                <w:sz w:val="24"/>
                <w:szCs w:val="24"/>
                <w:lang w:val="ro-RO"/>
              </w:rPr>
            </w:pPr>
          </w:p>
          <w:p w:rsidR="00DF4ABC" w:rsidRPr="004B4979" w:rsidRDefault="00DF4ABC" w:rsidP="00792C46">
            <w:pPr>
              <w:pStyle w:val="a3"/>
              <w:rPr>
                <w:rFonts w:ascii="Times New Roman" w:hAnsi="Times New Roman" w:cs="Times New Roman"/>
                <w:sz w:val="24"/>
                <w:szCs w:val="24"/>
                <w:lang w:val="ro-RO"/>
              </w:rPr>
            </w:pPr>
          </w:p>
        </w:tc>
        <w:tc>
          <w:tcPr>
            <w:tcW w:w="1416" w:type="dxa"/>
            <w:tcBorders>
              <w:bottom w:val="single" w:sz="4" w:space="0" w:color="auto"/>
            </w:tcBorders>
          </w:tcPr>
          <w:p w:rsidR="00DF4ABC" w:rsidRPr="004B4979" w:rsidRDefault="00DF4ABC" w:rsidP="00792C46">
            <w:pPr>
              <w:pStyle w:val="a3"/>
              <w:rPr>
                <w:rFonts w:ascii="Times New Roman" w:hAnsi="Times New Roman" w:cs="Times New Roman"/>
                <w:sz w:val="24"/>
                <w:szCs w:val="24"/>
                <w:lang w:val="ro-RO"/>
              </w:rPr>
            </w:pPr>
          </w:p>
        </w:tc>
        <w:tc>
          <w:tcPr>
            <w:tcW w:w="1420" w:type="dxa"/>
            <w:tcBorders>
              <w:bottom w:val="single" w:sz="4" w:space="0" w:color="auto"/>
            </w:tcBorders>
          </w:tcPr>
          <w:p w:rsidR="00DF4ABC" w:rsidRPr="004B4979" w:rsidRDefault="00DF4ABC" w:rsidP="00792C46">
            <w:pPr>
              <w:pStyle w:val="a3"/>
              <w:rPr>
                <w:rFonts w:ascii="Times New Roman" w:hAnsi="Times New Roman" w:cs="Times New Roman"/>
                <w:sz w:val="24"/>
                <w:szCs w:val="24"/>
                <w:lang w:val="ro-RO"/>
              </w:rPr>
            </w:pPr>
          </w:p>
        </w:tc>
        <w:tc>
          <w:tcPr>
            <w:tcW w:w="1395" w:type="dxa"/>
            <w:tcBorders>
              <w:bottom w:val="single" w:sz="4" w:space="0" w:color="auto"/>
            </w:tcBorders>
          </w:tcPr>
          <w:p w:rsidR="00DF4ABC" w:rsidRPr="004B4979" w:rsidRDefault="00DF4ABC" w:rsidP="00792C46">
            <w:pPr>
              <w:pStyle w:val="a3"/>
              <w:rPr>
                <w:rFonts w:ascii="Times New Roman" w:hAnsi="Times New Roman" w:cs="Times New Roman"/>
                <w:sz w:val="24"/>
                <w:szCs w:val="24"/>
                <w:lang w:val="ro-RO"/>
              </w:rPr>
            </w:pPr>
          </w:p>
        </w:tc>
        <w:tc>
          <w:tcPr>
            <w:tcW w:w="1392" w:type="dxa"/>
            <w:tcBorders>
              <w:bottom w:val="single" w:sz="4" w:space="0" w:color="auto"/>
            </w:tcBorders>
          </w:tcPr>
          <w:p w:rsidR="00DF4ABC" w:rsidRPr="004B4979" w:rsidRDefault="00DF4ABC" w:rsidP="00792C46">
            <w:pPr>
              <w:pStyle w:val="a3"/>
              <w:rPr>
                <w:rFonts w:ascii="Times New Roman" w:hAnsi="Times New Roman" w:cs="Times New Roman"/>
                <w:sz w:val="24"/>
                <w:szCs w:val="24"/>
                <w:lang w:val="ro-RO"/>
              </w:rPr>
            </w:pPr>
          </w:p>
        </w:tc>
      </w:tr>
    </w:tbl>
    <w:p w:rsidR="00DF4ABC" w:rsidRDefault="00DF4ABC" w:rsidP="00DF4ABC">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Anexa nr.4-2</w:t>
      </w:r>
    </w:p>
    <w:p w:rsidR="00DF4ABC" w:rsidRPr="00F56C59" w:rsidRDefault="00DF4ABC" w:rsidP="00DF4ABC">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la decizia consiliului comunal</w:t>
      </w:r>
    </w:p>
    <w:p w:rsidR="00DF4ABC" w:rsidRDefault="00DF4ABC" w:rsidP="00DF4ABC">
      <w:pPr>
        <w:tabs>
          <w:tab w:val="left" w:pos="3140"/>
        </w:tabs>
        <w:rPr>
          <w:rFonts w:ascii="Times New Roman" w:hAnsi="Times New Roman" w:cs="Times New Roman"/>
          <w:sz w:val="28"/>
          <w:szCs w:val="28"/>
          <w:lang w:val="pt-BR"/>
        </w:rPr>
      </w:pPr>
      <w:r>
        <w:rPr>
          <w:rFonts w:ascii="Times New Roman" w:hAnsi="Times New Roman" w:cs="Times New Roman"/>
          <w:sz w:val="28"/>
          <w:szCs w:val="28"/>
          <w:lang w:val="pt-BR"/>
        </w:rPr>
        <w:t xml:space="preserve">                                                                                nr.</w:t>
      </w:r>
      <w:r>
        <w:rPr>
          <w:rFonts w:ascii="Times New Roman" w:hAnsi="Times New Roman" w:cs="Times New Roman"/>
          <w:sz w:val="28"/>
          <w:szCs w:val="28"/>
          <w:u w:val="single"/>
          <w:lang w:val="pt-BR"/>
        </w:rPr>
        <w:t xml:space="preserve"> 9/1 </w:t>
      </w:r>
      <w:r>
        <w:rPr>
          <w:rFonts w:ascii="Times New Roman" w:hAnsi="Times New Roman" w:cs="Times New Roman"/>
          <w:sz w:val="28"/>
          <w:szCs w:val="28"/>
          <w:lang w:val="pt-BR"/>
        </w:rPr>
        <w:t>din</w:t>
      </w:r>
      <w:r>
        <w:rPr>
          <w:rFonts w:ascii="Times New Roman" w:hAnsi="Times New Roman" w:cs="Times New Roman"/>
          <w:sz w:val="28"/>
          <w:szCs w:val="28"/>
          <w:u w:val="single"/>
          <w:lang w:val="pt-BR"/>
        </w:rPr>
        <w:t xml:space="preserve"> 17 decembrie </w:t>
      </w:r>
      <w:r>
        <w:rPr>
          <w:rFonts w:ascii="Times New Roman" w:hAnsi="Times New Roman" w:cs="Times New Roman"/>
          <w:sz w:val="28"/>
          <w:szCs w:val="28"/>
          <w:lang w:val="pt-BR"/>
        </w:rPr>
        <w:t>2018</w:t>
      </w:r>
    </w:p>
    <w:p w:rsidR="00DF4ABC" w:rsidRDefault="00DF4ABC" w:rsidP="00DF4ABC">
      <w:pPr>
        <w:tabs>
          <w:tab w:val="left" w:pos="3140"/>
        </w:tabs>
        <w:jc w:val="center"/>
        <w:rPr>
          <w:rFonts w:ascii="Times New Roman" w:hAnsi="Times New Roman" w:cs="Times New Roman"/>
          <w:sz w:val="28"/>
          <w:szCs w:val="28"/>
          <w:lang w:val="pt-BR"/>
        </w:rPr>
      </w:pPr>
      <w:r>
        <w:rPr>
          <w:rFonts w:ascii="Times New Roman" w:hAnsi="Times New Roman" w:cs="Times New Roman"/>
          <w:sz w:val="28"/>
          <w:szCs w:val="28"/>
          <w:lang w:val="pt-BR"/>
        </w:rPr>
        <w:t>Cotele taxei pentru unitățile comerciale și/sau de prestări servicii</w:t>
      </w:r>
    </w:p>
    <w:tbl>
      <w:tblPr>
        <w:tblStyle w:val="a5"/>
        <w:tblW w:w="0" w:type="auto"/>
        <w:tblLook w:val="04A0" w:firstRow="1" w:lastRow="0" w:firstColumn="1" w:lastColumn="0" w:noHBand="0" w:noVBand="1"/>
      </w:tblPr>
      <w:tblGrid>
        <w:gridCol w:w="562"/>
        <w:gridCol w:w="2544"/>
        <w:gridCol w:w="1561"/>
        <w:gridCol w:w="1560"/>
        <w:gridCol w:w="1555"/>
        <w:gridCol w:w="6"/>
        <w:gridCol w:w="1557"/>
      </w:tblGrid>
      <w:tr w:rsidR="00DF4ABC" w:rsidRPr="00BF0A9B" w:rsidTr="00792C46">
        <w:tc>
          <w:tcPr>
            <w:tcW w:w="562" w:type="dxa"/>
          </w:tcPr>
          <w:p w:rsidR="00DF4ABC" w:rsidRDefault="00DF4ABC" w:rsidP="00792C46">
            <w:pPr>
              <w:pStyle w:val="a3"/>
              <w:rPr>
                <w:lang w:val="pt-BR"/>
              </w:rPr>
            </w:pPr>
            <w:r>
              <w:rPr>
                <w:lang w:val="pt-BR"/>
              </w:rPr>
              <w:t>Nr.</w:t>
            </w:r>
          </w:p>
          <w:p w:rsidR="00DF4ABC" w:rsidRDefault="00DF4ABC" w:rsidP="00792C46">
            <w:pPr>
              <w:pStyle w:val="a3"/>
              <w:rPr>
                <w:lang w:val="pt-BR"/>
              </w:rPr>
            </w:pPr>
            <w:r>
              <w:rPr>
                <w:lang w:val="pt-BR"/>
              </w:rPr>
              <w:t>d/o</w:t>
            </w:r>
          </w:p>
          <w:p w:rsidR="00DF4ABC" w:rsidRPr="00176C98" w:rsidRDefault="00DF4ABC" w:rsidP="00792C46">
            <w:pPr>
              <w:tabs>
                <w:tab w:val="left" w:pos="3140"/>
              </w:tabs>
              <w:rPr>
                <w:rFonts w:ascii="Times New Roman" w:hAnsi="Times New Roman" w:cs="Times New Roman"/>
                <w:sz w:val="24"/>
                <w:szCs w:val="24"/>
                <w:lang w:val="pt-BR"/>
              </w:rPr>
            </w:pPr>
          </w:p>
        </w:tc>
        <w:tc>
          <w:tcPr>
            <w:tcW w:w="2544" w:type="dxa"/>
          </w:tcPr>
          <w:p w:rsidR="00DF4ABC" w:rsidRPr="00176C98" w:rsidRDefault="00DF4ABC" w:rsidP="00792C46">
            <w:pPr>
              <w:pStyle w:val="a3"/>
              <w:rPr>
                <w:rFonts w:ascii="Times New Roman" w:hAnsi="Times New Roman" w:cs="Times New Roman"/>
                <w:sz w:val="24"/>
                <w:szCs w:val="24"/>
                <w:lang w:val="pt-BR"/>
              </w:rPr>
            </w:pPr>
            <w:r w:rsidRPr="00176C98">
              <w:rPr>
                <w:rFonts w:ascii="Times New Roman" w:hAnsi="Times New Roman" w:cs="Times New Roman"/>
                <w:sz w:val="24"/>
                <w:szCs w:val="24"/>
                <w:lang w:val="pt-BR"/>
              </w:rPr>
              <w:t>Tipul obiectului de comerț</w:t>
            </w:r>
            <w:r>
              <w:rPr>
                <w:rFonts w:ascii="Times New Roman" w:hAnsi="Times New Roman" w:cs="Times New Roman"/>
                <w:sz w:val="24"/>
                <w:szCs w:val="24"/>
                <w:lang w:val="pt-BR"/>
              </w:rPr>
              <w:t xml:space="preserve"> și/sau obiectului de prestări servicii</w:t>
            </w:r>
          </w:p>
        </w:tc>
        <w:tc>
          <w:tcPr>
            <w:tcW w:w="1561" w:type="dxa"/>
          </w:tcPr>
          <w:p w:rsidR="00DF4ABC" w:rsidRDefault="00DF4ABC" w:rsidP="00792C46">
            <w:pPr>
              <w:pStyle w:val="a3"/>
              <w:rPr>
                <w:rFonts w:ascii="Times New Roman" w:hAnsi="Times New Roman" w:cs="Times New Roman"/>
                <w:sz w:val="24"/>
                <w:szCs w:val="24"/>
                <w:lang w:val="pt-BR"/>
              </w:rPr>
            </w:pPr>
            <w:r w:rsidRPr="002275B4">
              <w:rPr>
                <w:rFonts w:ascii="Times New Roman" w:hAnsi="Times New Roman" w:cs="Times New Roman"/>
                <w:sz w:val="24"/>
                <w:szCs w:val="24"/>
                <w:lang w:val="pt-BR"/>
              </w:rPr>
              <w:t>Cota taxei de bază</w:t>
            </w:r>
            <w:r>
              <w:rPr>
                <w:rFonts w:ascii="Times New Roman" w:hAnsi="Times New Roman" w:cs="Times New Roman"/>
                <w:sz w:val="24"/>
                <w:szCs w:val="24"/>
                <w:lang w:val="pt-BR"/>
              </w:rPr>
              <w:t xml:space="preserve"> pentru unitatea de comerț/de prestări servicii</w:t>
            </w:r>
          </w:p>
          <w:p w:rsidR="00DF4ABC" w:rsidRPr="00386B1B" w:rsidRDefault="00DF4ABC" w:rsidP="00792C46">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lei pentru anul calendaristic)</w:t>
            </w:r>
          </w:p>
        </w:tc>
        <w:tc>
          <w:tcPr>
            <w:tcW w:w="1560" w:type="dxa"/>
          </w:tcPr>
          <w:p w:rsidR="00DF4ABC" w:rsidRDefault="00DF4ABC" w:rsidP="00792C46">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w:t>
            </w:r>
          </w:p>
          <w:p w:rsidR="00DF4ABC" w:rsidRDefault="00DF4ABC" w:rsidP="00792C46">
            <w:pPr>
              <w:pStyle w:val="a3"/>
              <w:rPr>
                <w:rFonts w:ascii="Times New Roman" w:hAnsi="Times New Roman" w:cs="Times New Roman"/>
                <w:sz w:val="24"/>
                <w:szCs w:val="24"/>
                <w:lang w:val="pt-BR"/>
              </w:rPr>
            </w:pPr>
            <w:r>
              <w:rPr>
                <w:rFonts w:ascii="Times New Roman" w:hAnsi="Times New Roman" w:cs="Times New Roman"/>
                <w:sz w:val="24"/>
                <w:szCs w:val="24"/>
                <w:lang w:val="pt-BR"/>
              </w:rPr>
              <w:t>pentru locul amplasării</w:t>
            </w:r>
          </w:p>
          <w:p w:rsidR="00DF4ABC" w:rsidRDefault="00DF4ABC" w:rsidP="00792C46">
            <w:pPr>
              <w:pStyle w:val="a3"/>
              <w:rPr>
                <w:rFonts w:ascii="Times New Roman" w:hAnsi="Times New Roman" w:cs="Times New Roman"/>
                <w:sz w:val="24"/>
                <w:szCs w:val="24"/>
                <w:lang w:val="pt-BR"/>
              </w:rPr>
            </w:pPr>
          </w:p>
          <w:p w:rsidR="00DF4ABC" w:rsidRDefault="00DF4ABC" w:rsidP="00792C46">
            <w:pPr>
              <w:pStyle w:val="a3"/>
              <w:rPr>
                <w:rFonts w:ascii="Times New Roman" w:hAnsi="Times New Roman" w:cs="Times New Roman"/>
                <w:sz w:val="24"/>
                <w:szCs w:val="24"/>
                <w:lang w:val="pt-BR"/>
              </w:rPr>
            </w:pPr>
          </w:p>
          <w:p w:rsidR="00DF4ABC" w:rsidRPr="00386B1B" w:rsidRDefault="00DF4ABC" w:rsidP="00792C46">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 la cota taxei de bază)</w:t>
            </w:r>
          </w:p>
        </w:tc>
        <w:tc>
          <w:tcPr>
            <w:tcW w:w="1555" w:type="dxa"/>
          </w:tcPr>
          <w:p w:rsidR="00DF4ABC" w:rsidRDefault="00DF4ABC" w:rsidP="00792C46">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 pentru tipul sau categoria de mărfuri realizate și a serviciilor prestate</w:t>
            </w:r>
          </w:p>
          <w:p w:rsidR="00DF4ABC" w:rsidRPr="002275B4" w:rsidRDefault="00DF4ABC" w:rsidP="00792C46">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c>
          <w:tcPr>
            <w:tcW w:w="1563" w:type="dxa"/>
            <w:gridSpan w:val="2"/>
          </w:tcPr>
          <w:p w:rsidR="00DF4ABC" w:rsidRDefault="00DF4ABC" w:rsidP="00792C46">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Coieficientul pentru programul de activitate regim non-stop</w:t>
            </w:r>
          </w:p>
          <w:p w:rsidR="00DF4ABC" w:rsidRPr="002275B4" w:rsidRDefault="00DF4ABC" w:rsidP="00792C46">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r>
      <w:tr w:rsidR="00DF4ABC" w:rsidRPr="00BF0A9B" w:rsidTr="00792C46">
        <w:tc>
          <w:tcPr>
            <w:tcW w:w="562" w:type="dxa"/>
          </w:tcPr>
          <w:p w:rsidR="00DF4ABC" w:rsidRPr="00176C98"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2544" w:type="dxa"/>
          </w:tcPr>
          <w:p w:rsidR="00DF4ABC" w:rsidRPr="00176C98"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Magazin care comercializează produse alimentare, mărfuri de uz casnic, mărfuri industriale, produse cosmetice și mobilier</w:t>
            </w:r>
          </w:p>
        </w:tc>
        <w:tc>
          <w:tcPr>
            <w:tcW w:w="1561" w:type="dxa"/>
          </w:tcPr>
          <w:p w:rsidR="00DF4ABC" w:rsidRPr="00176C98" w:rsidRDefault="00DF4ABC" w:rsidP="00792C46">
            <w:pPr>
              <w:tabs>
                <w:tab w:val="left" w:pos="3140"/>
              </w:tabs>
              <w:rPr>
                <w:rFonts w:ascii="Times New Roman" w:hAnsi="Times New Roman" w:cs="Times New Roman"/>
                <w:sz w:val="24"/>
                <w:szCs w:val="24"/>
                <w:lang w:val="pt-BR"/>
              </w:rPr>
            </w:pPr>
          </w:p>
        </w:tc>
        <w:tc>
          <w:tcPr>
            <w:tcW w:w="1560" w:type="dxa"/>
          </w:tcPr>
          <w:p w:rsidR="00DF4ABC" w:rsidRPr="00176C98" w:rsidRDefault="00DF4ABC" w:rsidP="00792C46">
            <w:pPr>
              <w:tabs>
                <w:tab w:val="left" w:pos="3140"/>
              </w:tabs>
              <w:rPr>
                <w:rFonts w:ascii="Times New Roman" w:hAnsi="Times New Roman" w:cs="Times New Roman"/>
                <w:sz w:val="24"/>
                <w:szCs w:val="24"/>
                <w:lang w:val="pt-BR"/>
              </w:rPr>
            </w:pPr>
          </w:p>
        </w:tc>
        <w:tc>
          <w:tcPr>
            <w:tcW w:w="1555" w:type="dxa"/>
          </w:tcPr>
          <w:p w:rsidR="00DF4ABC" w:rsidRPr="00176C98" w:rsidRDefault="00DF4ABC" w:rsidP="00792C46">
            <w:pPr>
              <w:tabs>
                <w:tab w:val="left" w:pos="3140"/>
              </w:tabs>
              <w:rPr>
                <w:rFonts w:ascii="Times New Roman" w:hAnsi="Times New Roman" w:cs="Times New Roman"/>
                <w:sz w:val="24"/>
                <w:szCs w:val="24"/>
                <w:lang w:val="pt-BR"/>
              </w:rPr>
            </w:pPr>
          </w:p>
        </w:tc>
        <w:tc>
          <w:tcPr>
            <w:tcW w:w="1563" w:type="dxa"/>
            <w:gridSpan w:val="2"/>
          </w:tcPr>
          <w:p w:rsidR="00DF4ABC" w:rsidRPr="00176C98" w:rsidRDefault="00DF4ABC" w:rsidP="00792C46">
            <w:pPr>
              <w:tabs>
                <w:tab w:val="left" w:pos="3140"/>
              </w:tabs>
              <w:rPr>
                <w:rFonts w:ascii="Times New Roman" w:hAnsi="Times New Roman" w:cs="Times New Roman"/>
                <w:sz w:val="24"/>
                <w:szCs w:val="24"/>
                <w:lang w:val="pt-BR"/>
              </w:rPr>
            </w:pPr>
          </w:p>
        </w:tc>
      </w:tr>
      <w:tr w:rsidR="00DF4ABC" w:rsidTr="00792C46">
        <w:trPr>
          <w:trHeight w:val="228"/>
        </w:trPr>
        <w:tc>
          <w:tcPr>
            <w:tcW w:w="562" w:type="dxa"/>
          </w:tcPr>
          <w:p w:rsidR="00DF4ABC" w:rsidRPr="00176C98" w:rsidRDefault="00DF4ABC" w:rsidP="00792C46">
            <w:pPr>
              <w:tabs>
                <w:tab w:val="left" w:pos="3140"/>
              </w:tabs>
              <w:rPr>
                <w:rFonts w:ascii="Times New Roman" w:hAnsi="Times New Roman" w:cs="Times New Roman"/>
                <w:sz w:val="24"/>
                <w:szCs w:val="24"/>
                <w:lang w:val="pt-BR"/>
              </w:rPr>
            </w:pPr>
          </w:p>
        </w:tc>
        <w:tc>
          <w:tcPr>
            <w:tcW w:w="2544" w:type="dxa"/>
          </w:tcPr>
          <w:p w:rsidR="00DF4ABC" w:rsidRPr="00176C98"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pînă la 30 m2</w:t>
            </w:r>
          </w:p>
        </w:tc>
        <w:tc>
          <w:tcPr>
            <w:tcW w:w="1561" w:type="dxa"/>
          </w:tcPr>
          <w:p w:rsidR="00DF4ABC" w:rsidRPr="00176C98"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3000 lei</w:t>
            </w:r>
          </w:p>
        </w:tc>
        <w:tc>
          <w:tcPr>
            <w:tcW w:w="1560" w:type="dxa"/>
          </w:tcPr>
          <w:p w:rsidR="00DF4ABC" w:rsidRPr="00176C98" w:rsidRDefault="00DF4ABC" w:rsidP="00792C46">
            <w:pPr>
              <w:tabs>
                <w:tab w:val="left" w:pos="3140"/>
              </w:tabs>
              <w:rPr>
                <w:rFonts w:ascii="Times New Roman" w:hAnsi="Times New Roman" w:cs="Times New Roman"/>
                <w:sz w:val="24"/>
                <w:szCs w:val="24"/>
                <w:lang w:val="pt-BR"/>
              </w:rPr>
            </w:pPr>
          </w:p>
        </w:tc>
        <w:tc>
          <w:tcPr>
            <w:tcW w:w="1555" w:type="dxa"/>
          </w:tcPr>
          <w:p w:rsidR="00DF4ABC" w:rsidRPr="00176C98" w:rsidRDefault="00DF4ABC" w:rsidP="00792C46">
            <w:pPr>
              <w:tabs>
                <w:tab w:val="left" w:pos="3140"/>
              </w:tabs>
              <w:rPr>
                <w:rFonts w:ascii="Times New Roman" w:hAnsi="Times New Roman" w:cs="Times New Roman"/>
                <w:sz w:val="24"/>
                <w:szCs w:val="24"/>
                <w:lang w:val="pt-BR"/>
              </w:rPr>
            </w:pPr>
          </w:p>
        </w:tc>
        <w:tc>
          <w:tcPr>
            <w:tcW w:w="1563" w:type="dxa"/>
            <w:gridSpan w:val="2"/>
          </w:tcPr>
          <w:p w:rsidR="00DF4ABC" w:rsidRPr="00176C98" w:rsidRDefault="00DF4ABC" w:rsidP="00792C46">
            <w:pPr>
              <w:tabs>
                <w:tab w:val="left" w:pos="3140"/>
              </w:tabs>
              <w:rPr>
                <w:rFonts w:ascii="Times New Roman" w:hAnsi="Times New Roman" w:cs="Times New Roman"/>
                <w:sz w:val="24"/>
                <w:szCs w:val="24"/>
                <w:lang w:val="pt-BR"/>
              </w:rPr>
            </w:pPr>
          </w:p>
        </w:tc>
      </w:tr>
      <w:tr w:rsidR="00DF4ABC" w:rsidRPr="00443172" w:rsidTr="00792C46">
        <w:trPr>
          <w:trHeight w:val="294"/>
        </w:trPr>
        <w:tc>
          <w:tcPr>
            <w:tcW w:w="562" w:type="dxa"/>
          </w:tcPr>
          <w:p w:rsidR="00DF4ABC" w:rsidRPr="00176C98" w:rsidRDefault="00DF4ABC" w:rsidP="00792C46">
            <w:pPr>
              <w:tabs>
                <w:tab w:val="left" w:pos="3140"/>
              </w:tabs>
              <w:rPr>
                <w:rFonts w:ascii="Times New Roman" w:hAnsi="Times New Roman" w:cs="Times New Roman"/>
                <w:sz w:val="24"/>
                <w:szCs w:val="24"/>
                <w:lang w:val="pt-BR"/>
              </w:rPr>
            </w:pPr>
          </w:p>
        </w:tc>
        <w:tc>
          <w:tcPr>
            <w:tcW w:w="2544" w:type="dxa"/>
          </w:tcPr>
          <w:p w:rsidR="00DF4ABC"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de la 31 pînă la 50 m2</w:t>
            </w:r>
          </w:p>
        </w:tc>
        <w:tc>
          <w:tcPr>
            <w:tcW w:w="1561" w:type="dxa"/>
          </w:tcPr>
          <w:p w:rsidR="00DF4ABC" w:rsidRPr="00176C98"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3600 lei</w:t>
            </w:r>
          </w:p>
        </w:tc>
        <w:tc>
          <w:tcPr>
            <w:tcW w:w="1560" w:type="dxa"/>
          </w:tcPr>
          <w:p w:rsidR="00DF4ABC" w:rsidRPr="00176C98" w:rsidRDefault="00DF4ABC" w:rsidP="00792C46">
            <w:pPr>
              <w:tabs>
                <w:tab w:val="left" w:pos="3140"/>
              </w:tabs>
              <w:rPr>
                <w:rFonts w:ascii="Times New Roman" w:hAnsi="Times New Roman" w:cs="Times New Roman"/>
                <w:sz w:val="24"/>
                <w:szCs w:val="24"/>
                <w:lang w:val="pt-BR"/>
              </w:rPr>
            </w:pPr>
          </w:p>
        </w:tc>
        <w:tc>
          <w:tcPr>
            <w:tcW w:w="1555" w:type="dxa"/>
          </w:tcPr>
          <w:p w:rsidR="00DF4ABC" w:rsidRPr="00176C98" w:rsidRDefault="00DF4ABC" w:rsidP="00792C46">
            <w:pPr>
              <w:tabs>
                <w:tab w:val="left" w:pos="3140"/>
              </w:tabs>
              <w:rPr>
                <w:rFonts w:ascii="Times New Roman" w:hAnsi="Times New Roman" w:cs="Times New Roman"/>
                <w:sz w:val="24"/>
                <w:szCs w:val="24"/>
                <w:lang w:val="pt-BR"/>
              </w:rPr>
            </w:pPr>
          </w:p>
        </w:tc>
        <w:tc>
          <w:tcPr>
            <w:tcW w:w="1563" w:type="dxa"/>
            <w:gridSpan w:val="2"/>
          </w:tcPr>
          <w:p w:rsidR="00DF4ABC" w:rsidRPr="00176C98" w:rsidRDefault="00DF4ABC" w:rsidP="00792C46">
            <w:pPr>
              <w:tabs>
                <w:tab w:val="left" w:pos="3140"/>
              </w:tabs>
              <w:rPr>
                <w:rFonts w:ascii="Times New Roman" w:hAnsi="Times New Roman" w:cs="Times New Roman"/>
                <w:sz w:val="24"/>
                <w:szCs w:val="24"/>
                <w:lang w:val="pt-BR"/>
              </w:rPr>
            </w:pPr>
          </w:p>
        </w:tc>
      </w:tr>
      <w:tr w:rsidR="00DF4ABC" w:rsidRPr="00443172" w:rsidTr="00792C46">
        <w:trPr>
          <w:trHeight w:val="303"/>
        </w:trPr>
        <w:tc>
          <w:tcPr>
            <w:tcW w:w="562" w:type="dxa"/>
          </w:tcPr>
          <w:p w:rsidR="00DF4ABC" w:rsidRPr="00176C98" w:rsidRDefault="00DF4ABC" w:rsidP="00792C46">
            <w:pPr>
              <w:tabs>
                <w:tab w:val="left" w:pos="3140"/>
              </w:tabs>
              <w:rPr>
                <w:rFonts w:ascii="Times New Roman" w:hAnsi="Times New Roman" w:cs="Times New Roman"/>
                <w:sz w:val="24"/>
                <w:szCs w:val="24"/>
                <w:lang w:val="pt-BR"/>
              </w:rPr>
            </w:pPr>
          </w:p>
        </w:tc>
        <w:tc>
          <w:tcPr>
            <w:tcW w:w="2544" w:type="dxa"/>
          </w:tcPr>
          <w:p w:rsidR="00DF4ABC"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de la 51 pînă la 70 m2</w:t>
            </w:r>
          </w:p>
        </w:tc>
        <w:tc>
          <w:tcPr>
            <w:tcW w:w="1561" w:type="dxa"/>
          </w:tcPr>
          <w:p w:rsidR="00DF4ABC"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4000 lei</w:t>
            </w:r>
          </w:p>
        </w:tc>
        <w:tc>
          <w:tcPr>
            <w:tcW w:w="1560" w:type="dxa"/>
          </w:tcPr>
          <w:p w:rsidR="00DF4ABC" w:rsidRPr="00176C98" w:rsidRDefault="00DF4ABC" w:rsidP="00792C46">
            <w:pPr>
              <w:tabs>
                <w:tab w:val="left" w:pos="3140"/>
              </w:tabs>
              <w:rPr>
                <w:rFonts w:ascii="Times New Roman" w:hAnsi="Times New Roman" w:cs="Times New Roman"/>
                <w:sz w:val="24"/>
                <w:szCs w:val="24"/>
                <w:lang w:val="pt-BR"/>
              </w:rPr>
            </w:pPr>
          </w:p>
        </w:tc>
        <w:tc>
          <w:tcPr>
            <w:tcW w:w="1555" w:type="dxa"/>
          </w:tcPr>
          <w:p w:rsidR="00DF4ABC" w:rsidRPr="00176C98" w:rsidRDefault="00DF4ABC" w:rsidP="00792C46">
            <w:pPr>
              <w:tabs>
                <w:tab w:val="left" w:pos="3140"/>
              </w:tabs>
              <w:rPr>
                <w:rFonts w:ascii="Times New Roman" w:hAnsi="Times New Roman" w:cs="Times New Roman"/>
                <w:sz w:val="24"/>
                <w:szCs w:val="24"/>
                <w:lang w:val="pt-BR"/>
              </w:rPr>
            </w:pPr>
          </w:p>
        </w:tc>
        <w:tc>
          <w:tcPr>
            <w:tcW w:w="1563" w:type="dxa"/>
            <w:gridSpan w:val="2"/>
          </w:tcPr>
          <w:p w:rsidR="00DF4ABC" w:rsidRPr="00176C98" w:rsidRDefault="00DF4ABC" w:rsidP="00792C46">
            <w:pPr>
              <w:tabs>
                <w:tab w:val="left" w:pos="3140"/>
              </w:tabs>
              <w:rPr>
                <w:rFonts w:ascii="Times New Roman" w:hAnsi="Times New Roman" w:cs="Times New Roman"/>
                <w:sz w:val="24"/>
                <w:szCs w:val="24"/>
                <w:lang w:val="pt-BR"/>
              </w:rPr>
            </w:pPr>
          </w:p>
        </w:tc>
      </w:tr>
      <w:tr w:rsidR="00DF4ABC" w:rsidRPr="00443172" w:rsidTr="00792C46">
        <w:trPr>
          <w:trHeight w:val="278"/>
        </w:trPr>
        <w:tc>
          <w:tcPr>
            <w:tcW w:w="562" w:type="dxa"/>
          </w:tcPr>
          <w:p w:rsidR="00DF4ABC" w:rsidRPr="00176C98" w:rsidRDefault="00DF4ABC" w:rsidP="00792C46">
            <w:pPr>
              <w:tabs>
                <w:tab w:val="left" w:pos="3140"/>
              </w:tabs>
              <w:rPr>
                <w:rFonts w:ascii="Times New Roman" w:hAnsi="Times New Roman" w:cs="Times New Roman"/>
                <w:sz w:val="24"/>
                <w:szCs w:val="24"/>
                <w:lang w:val="pt-BR"/>
              </w:rPr>
            </w:pPr>
          </w:p>
        </w:tc>
        <w:tc>
          <w:tcPr>
            <w:tcW w:w="2544" w:type="dxa"/>
          </w:tcPr>
          <w:p w:rsidR="00DF4ABC"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de la 71 pînă la 100 m2</w:t>
            </w:r>
          </w:p>
        </w:tc>
        <w:tc>
          <w:tcPr>
            <w:tcW w:w="1561" w:type="dxa"/>
          </w:tcPr>
          <w:p w:rsidR="00DF4ABC"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5000 lei</w:t>
            </w:r>
          </w:p>
        </w:tc>
        <w:tc>
          <w:tcPr>
            <w:tcW w:w="1560" w:type="dxa"/>
          </w:tcPr>
          <w:p w:rsidR="00DF4ABC" w:rsidRPr="00176C98" w:rsidRDefault="00DF4ABC" w:rsidP="00792C46">
            <w:pPr>
              <w:tabs>
                <w:tab w:val="left" w:pos="3140"/>
              </w:tabs>
              <w:rPr>
                <w:rFonts w:ascii="Times New Roman" w:hAnsi="Times New Roman" w:cs="Times New Roman"/>
                <w:sz w:val="24"/>
                <w:szCs w:val="24"/>
                <w:lang w:val="pt-BR"/>
              </w:rPr>
            </w:pPr>
          </w:p>
        </w:tc>
        <w:tc>
          <w:tcPr>
            <w:tcW w:w="1555" w:type="dxa"/>
          </w:tcPr>
          <w:p w:rsidR="00DF4ABC" w:rsidRPr="00176C98" w:rsidRDefault="00DF4ABC" w:rsidP="00792C46">
            <w:pPr>
              <w:tabs>
                <w:tab w:val="left" w:pos="3140"/>
              </w:tabs>
              <w:rPr>
                <w:rFonts w:ascii="Times New Roman" w:hAnsi="Times New Roman" w:cs="Times New Roman"/>
                <w:sz w:val="24"/>
                <w:szCs w:val="24"/>
                <w:lang w:val="pt-BR"/>
              </w:rPr>
            </w:pPr>
          </w:p>
        </w:tc>
        <w:tc>
          <w:tcPr>
            <w:tcW w:w="1563" w:type="dxa"/>
            <w:gridSpan w:val="2"/>
          </w:tcPr>
          <w:p w:rsidR="00DF4ABC" w:rsidRPr="00176C98" w:rsidRDefault="00DF4ABC" w:rsidP="00792C46">
            <w:pPr>
              <w:tabs>
                <w:tab w:val="left" w:pos="3140"/>
              </w:tabs>
              <w:rPr>
                <w:rFonts w:ascii="Times New Roman" w:hAnsi="Times New Roman" w:cs="Times New Roman"/>
                <w:sz w:val="24"/>
                <w:szCs w:val="24"/>
                <w:lang w:val="pt-BR"/>
              </w:rPr>
            </w:pPr>
          </w:p>
        </w:tc>
      </w:tr>
      <w:tr w:rsidR="00DF4ABC" w:rsidRPr="00443172" w:rsidTr="00792C46">
        <w:trPr>
          <w:trHeight w:val="531"/>
        </w:trPr>
        <w:tc>
          <w:tcPr>
            <w:tcW w:w="562" w:type="dxa"/>
          </w:tcPr>
          <w:p w:rsidR="00DF4ABC" w:rsidRPr="00176C98" w:rsidRDefault="00DF4ABC" w:rsidP="00792C46">
            <w:pPr>
              <w:tabs>
                <w:tab w:val="left" w:pos="3140"/>
              </w:tabs>
              <w:rPr>
                <w:rFonts w:ascii="Times New Roman" w:hAnsi="Times New Roman" w:cs="Times New Roman"/>
                <w:sz w:val="24"/>
                <w:szCs w:val="24"/>
                <w:lang w:val="pt-BR"/>
              </w:rPr>
            </w:pPr>
          </w:p>
        </w:tc>
        <w:tc>
          <w:tcPr>
            <w:tcW w:w="2544" w:type="dxa"/>
          </w:tcPr>
          <w:p w:rsidR="00DF4ABC" w:rsidRPr="00176C98"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mai mult de 100 m2</w:t>
            </w:r>
          </w:p>
        </w:tc>
        <w:tc>
          <w:tcPr>
            <w:tcW w:w="1561" w:type="dxa"/>
          </w:tcPr>
          <w:p w:rsidR="00DF4ABC" w:rsidRPr="00176C98" w:rsidRDefault="00DF4ABC" w:rsidP="00792C46">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6000 lei</w:t>
            </w:r>
          </w:p>
        </w:tc>
        <w:tc>
          <w:tcPr>
            <w:tcW w:w="1560" w:type="dxa"/>
          </w:tcPr>
          <w:p w:rsidR="00DF4ABC" w:rsidRPr="00176C98" w:rsidRDefault="00DF4ABC" w:rsidP="00792C46">
            <w:pPr>
              <w:tabs>
                <w:tab w:val="left" w:pos="3140"/>
              </w:tabs>
              <w:rPr>
                <w:rFonts w:ascii="Times New Roman" w:hAnsi="Times New Roman" w:cs="Times New Roman"/>
                <w:sz w:val="24"/>
                <w:szCs w:val="24"/>
                <w:lang w:val="pt-BR"/>
              </w:rPr>
            </w:pPr>
          </w:p>
        </w:tc>
        <w:tc>
          <w:tcPr>
            <w:tcW w:w="1561" w:type="dxa"/>
            <w:gridSpan w:val="2"/>
          </w:tcPr>
          <w:p w:rsidR="00DF4ABC" w:rsidRPr="00176C98" w:rsidRDefault="00DF4ABC" w:rsidP="00792C46">
            <w:pPr>
              <w:tabs>
                <w:tab w:val="left" w:pos="3140"/>
              </w:tabs>
              <w:rPr>
                <w:rFonts w:ascii="Times New Roman" w:hAnsi="Times New Roman" w:cs="Times New Roman"/>
                <w:sz w:val="24"/>
                <w:szCs w:val="24"/>
                <w:lang w:val="pt-BR"/>
              </w:rPr>
            </w:pPr>
          </w:p>
        </w:tc>
        <w:tc>
          <w:tcPr>
            <w:tcW w:w="1557" w:type="dxa"/>
          </w:tcPr>
          <w:p w:rsidR="00DF4ABC" w:rsidRPr="00176C98" w:rsidRDefault="00DF4ABC" w:rsidP="00792C46">
            <w:pPr>
              <w:tabs>
                <w:tab w:val="left" w:pos="3140"/>
              </w:tabs>
              <w:rPr>
                <w:rFonts w:ascii="Times New Roman" w:hAnsi="Times New Roman" w:cs="Times New Roman"/>
                <w:sz w:val="24"/>
                <w:szCs w:val="24"/>
                <w:lang w:val="pt-BR"/>
              </w:rPr>
            </w:pPr>
          </w:p>
        </w:tc>
      </w:tr>
    </w:tbl>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DF4ABC" w:rsidRPr="00CA3C48" w:rsidRDefault="00DF4ABC" w:rsidP="00DF4ABC">
      <w:pPr>
        <w:pStyle w:val="a3"/>
        <w:ind w:left="7788"/>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Anexa nr.5</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9/1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17  decembrie 2018</w:t>
      </w:r>
    </w:p>
    <w:p w:rsidR="00DF4ABC" w:rsidRPr="00CA3C48" w:rsidRDefault="00DF4ABC" w:rsidP="00DF4ABC">
      <w:pPr>
        <w:pStyle w:val="a3"/>
        <w:rPr>
          <w:rFonts w:ascii="Times New Roman" w:hAnsi="Times New Roman" w:cs="Times New Roman"/>
          <w:sz w:val="24"/>
          <w:szCs w:val="24"/>
          <w:lang w:val="en-US"/>
        </w:rPr>
      </w:pPr>
    </w:p>
    <w:p w:rsidR="00DF4ABC" w:rsidRPr="00B017A7" w:rsidRDefault="00DF4ABC" w:rsidP="00DF4ABC">
      <w:pPr>
        <w:pStyle w:val="a3"/>
        <w:rPr>
          <w:rFonts w:ascii="Times New Roman" w:hAnsi="Times New Roman" w:cs="Times New Roman"/>
          <w:b/>
          <w:sz w:val="24"/>
          <w:szCs w:val="24"/>
          <w:lang w:val="en-US"/>
        </w:rPr>
      </w:pPr>
      <w:proofErr w:type="spellStart"/>
      <w:proofErr w:type="gramStart"/>
      <w:r w:rsidRPr="00B017A7">
        <w:rPr>
          <w:rFonts w:ascii="Times New Roman" w:hAnsi="Times New Roman" w:cs="Times New Roman"/>
          <w:b/>
          <w:sz w:val="24"/>
          <w:szCs w:val="24"/>
          <w:lang w:val="en-US"/>
        </w:rPr>
        <w:t>Nomenclatorul</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tarifelor</w:t>
      </w:r>
      <w:proofErr w:type="spellEnd"/>
      <w:proofErr w:type="gram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pentru</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prestarea</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serviciilor</w:t>
      </w:r>
      <w:proofErr w:type="spellEnd"/>
      <w:r w:rsidRPr="00B017A7">
        <w:rPr>
          <w:rFonts w:ascii="Times New Roman" w:hAnsi="Times New Roman" w:cs="Times New Roman"/>
          <w:b/>
          <w:sz w:val="24"/>
          <w:szCs w:val="24"/>
          <w:lang w:val="en-US"/>
        </w:rPr>
        <w:t xml:space="preserve">  contra </w:t>
      </w:r>
      <w:proofErr w:type="spellStart"/>
      <w:r w:rsidRPr="00B017A7">
        <w:rPr>
          <w:rFonts w:ascii="Times New Roman" w:hAnsi="Times New Roman" w:cs="Times New Roman"/>
          <w:b/>
          <w:sz w:val="24"/>
          <w:szCs w:val="24"/>
          <w:lang w:val="en-US"/>
        </w:rPr>
        <w:t>plată</w:t>
      </w:r>
      <w:proofErr w:type="spellEnd"/>
      <w:r w:rsidRPr="00B017A7">
        <w:rPr>
          <w:rFonts w:ascii="Times New Roman" w:hAnsi="Times New Roman" w:cs="Times New Roman"/>
          <w:b/>
          <w:sz w:val="24"/>
          <w:szCs w:val="24"/>
          <w:lang w:val="en-US"/>
        </w:rPr>
        <w:t xml:space="preserve"> de </w:t>
      </w:r>
      <w:proofErr w:type="spellStart"/>
      <w:r w:rsidRPr="00B017A7">
        <w:rPr>
          <w:rFonts w:ascii="Times New Roman" w:hAnsi="Times New Roman" w:cs="Times New Roman"/>
          <w:b/>
          <w:sz w:val="24"/>
          <w:szCs w:val="24"/>
          <w:lang w:val="en-US"/>
        </w:rPr>
        <w:t>către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instituţiile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bugetare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finanţate</w:t>
      </w:r>
      <w:proofErr w:type="spellEnd"/>
      <w:r w:rsidRPr="00B017A7">
        <w:rPr>
          <w:rFonts w:ascii="Times New Roman" w:hAnsi="Times New Roman" w:cs="Times New Roman"/>
          <w:b/>
          <w:sz w:val="24"/>
          <w:szCs w:val="24"/>
          <w:lang w:val="en-US"/>
        </w:rPr>
        <w:t xml:space="preserve">  din </w:t>
      </w:r>
      <w:proofErr w:type="spellStart"/>
      <w:r w:rsidRPr="00B017A7">
        <w:rPr>
          <w:rFonts w:ascii="Times New Roman" w:hAnsi="Times New Roman" w:cs="Times New Roman"/>
          <w:b/>
          <w:sz w:val="24"/>
          <w:szCs w:val="24"/>
          <w:lang w:val="en-US"/>
        </w:rPr>
        <w:t>bugetul</w:t>
      </w:r>
      <w:proofErr w:type="spellEnd"/>
      <w:r w:rsidRPr="00B017A7">
        <w:rPr>
          <w:rFonts w:ascii="Times New Roman" w:hAnsi="Times New Roman" w:cs="Times New Roman"/>
          <w:b/>
          <w:sz w:val="24"/>
          <w:szCs w:val="24"/>
          <w:lang w:val="en-US"/>
        </w:rPr>
        <w:t xml:space="preserve">  local </w:t>
      </w:r>
      <w:proofErr w:type="spellStart"/>
      <w:r w:rsidRPr="00B017A7">
        <w:rPr>
          <w:rFonts w:ascii="Times New Roman" w:hAnsi="Times New Roman" w:cs="Times New Roman"/>
          <w:b/>
          <w:sz w:val="24"/>
          <w:szCs w:val="24"/>
          <w:lang w:val="en-US"/>
        </w:rPr>
        <w:t>pe</w:t>
      </w:r>
      <w:proofErr w:type="spellEnd"/>
      <w:r w:rsidRPr="00B017A7">
        <w:rPr>
          <w:rFonts w:ascii="Times New Roman" w:hAnsi="Times New Roman" w:cs="Times New Roman"/>
          <w:b/>
          <w:sz w:val="24"/>
          <w:szCs w:val="24"/>
          <w:lang w:val="en-US"/>
        </w:rPr>
        <w:t xml:space="preserve"> </w:t>
      </w:r>
      <w:proofErr w:type="spellStart"/>
      <w:r w:rsidRPr="00B017A7">
        <w:rPr>
          <w:rFonts w:ascii="Times New Roman" w:hAnsi="Times New Roman" w:cs="Times New Roman"/>
          <w:b/>
          <w:sz w:val="24"/>
          <w:szCs w:val="24"/>
          <w:lang w:val="en-US"/>
        </w:rPr>
        <w:t>anul</w:t>
      </w:r>
      <w:proofErr w:type="spellEnd"/>
      <w:r w:rsidRPr="00B017A7">
        <w:rPr>
          <w:rFonts w:ascii="Times New Roman" w:hAnsi="Times New Roman" w:cs="Times New Roman"/>
          <w:b/>
          <w:sz w:val="24"/>
          <w:szCs w:val="24"/>
          <w:lang w:val="en-US"/>
        </w:rPr>
        <w:t xml:space="preserve"> 201</w:t>
      </w:r>
      <w:r>
        <w:rPr>
          <w:rFonts w:ascii="Times New Roman" w:hAnsi="Times New Roman" w:cs="Times New Roman"/>
          <w:b/>
          <w:sz w:val="24"/>
          <w:szCs w:val="24"/>
          <w:lang w:val="en-US"/>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510"/>
        <w:gridCol w:w="5462"/>
        <w:gridCol w:w="1688"/>
      </w:tblGrid>
      <w:tr w:rsidR="00DF4ABC" w:rsidRPr="00CA3C48" w:rsidTr="00792C46">
        <w:trPr>
          <w:trHeight w:val="741"/>
        </w:trPr>
        <w:tc>
          <w:tcPr>
            <w:tcW w:w="626" w:type="dxa"/>
          </w:tcPr>
          <w:p w:rsidR="00DF4ABC" w:rsidRPr="00CA3C48" w:rsidRDefault="00DF4ABC" w:rsidP="00792C46">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Nr</w:t>
            </w:r>
            <w:proofErr w:type="spellEnd"/>
            <w:r w:rsidRPr="00CA3C48">
              <w:rPr>
                <w:rFonts w:ascii="Times New Roman" w:hAnsi="Times New Roman" w:cs="Times New Roman"/>
                <w:sz w:val="24"/>
                <w:szCs w:val="24"/>
                <w:lang w:val="en-US"/>
              </w:rPr>
              <w:t>. d/o</w:t>
            </w:r>
          </w:p>
        </w:tc>
        <w:tc>
          <w:tcPr>
            <w:tcW w:w="1510" w:type="dxa"/>
          </w:tcPr>
          <w:p w:rsidR="00DF4ABC" w:rsidRPr="00CA3C48" w:rsidRDefault="00DF4ABC" w:rsidP="00792C46">
            <w:pPr>
              <w:pStyle w:val="a3"/>
              <w:rPr>
                <w:rFonts w:ascii="Times New Roman" w:hAnsi="Times New Roman" w:cs="Times New Roman"/>
                <w:b/>
                <w:sz w:val="24"/>
                <w:szCs w:val="24"/>
                <w:lang w:val="en-US"/>
              </w:rPr>
            </w:pPr>
            <w:proofErr w:type="spellStart"/>
            <w:r w:rsidRPr="00CA3C48">
              <w:rPr>
                <w:rFonts w:ascii="Times New Roman" w:hAnsi="Times New Roman" w:cs="Times New Roman"/>
                <w:b/>
                <w:sz w:val="24"/>
                <w:szCs w:val="24"/>
                <w:lang w:val="en-US"/>
              </w:rPr>
              <w:t>Codul</w:t>
            </w:r>
            <w:proofErr w:type="spellEnd"/>
            <w:r w:rsidRPr="00CA3C48">
              <w:rPr>
                <w:rFonts w:ascii="Times New Roman" w:hAnsi="Times New Roman" w:cs="Times New Roman"/>
                <w:b/>
                <w:sz w:val="24"/>
                <w:szCs w:val="24"/>
                <w:lang w:val="en-US"/>
              </w:rPr>
              <w:t xml:space="preserve"> ECO</w:t>
            </w:r>
          </w:p>
          <w:p w:rsidR="00DF4ABC" w:rsidRPr="00CA3C48" w:rsidRDefault="00DF4ABC" w:rsidP="00792C46">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(K6)</w:t>
            </w:r>
          </w:p>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b/>
                <w:sz w:val="24"/>
                <w:szCs w:val="24"/>
                <w:lang w:val="en-US"/>
              </w:rPr>
            </w:pPr>
            <w:proofErr w:type="spellStart"/>
            <w:r w:rsidRPr="00CA3C48">
              <w:rPr>
                <w:rFonts w:ascii="Times New Roman" w:hAnsi="Times New Roman" w:cs="Times New Roman"/>
                <w:b/>
                <w:sz w:val="24"/>
                <w:szCs w:val="24"/>
                <w:lang w:val="en-US"/>
              </w:rPr>
              <w:t>Instituţia,denumirea</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serviciilor</w:t>
            </w:r>
            <w:proofErr w:type="spellEnd"/>
          </w:p>
        </w:tc>
        <w:tc>
          <w:tcPr>
            <w:tcW w:w="1688" w:type="dxa"/>
          </w:tcPr>
          <w:p w:rsidR="00DF4ABC" w:rsidRPr="00CA3C48" w:rsidRDefault="00DF4ABC" w:rsidP="00792C46">
            <w:pPr>
              <w:pStyle w:val="a3"/>
              <w:rPr>
                <w:rFonts w:ascii="Times New Roman" w:hAnsi="Times New Roman" w:cs="Times New Roman"/>
                <w:sz w:val="24"/>
                <w:szCs w:val="24"/>
                <w:lang w:val="en-US"/>
              </w:rPr>
            </w:pPr>
            <w:proofErr w:type="spellStart"/>
            <w:r w:rsidRPr="00CA3C48">
              <w:rPr>
                <w:rFonts w:ascii="Times New Roman" w:hAnsi="Times New Roman" w:cs="Times New Roman"/>
                <w:b/>
                <w:sz w:val="24"/>
                <w:szCs w:val="24"/>
                <w:lang w:val="en-US"/>
              </w:rPr>
              <w:t>Costul</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serviciilor</w:t>
            </w:r>
            <w:proofErr w:type="spellEnd"/>
            <w:r w:rsidRPr="00CA3C48">
              <w:rPr>
                <w:rFonts w:ascii="Times New Roman" w:hAnsi="Times New Roman" w:cs="Times New Roman"/>
                <w:b/>
                <w:sz w:val="24"/>
                <w:szCs w:val="24"/>
                <w:lang w:val="en-US"/>
              </w:rPr>
              <w:t xml:space="preserve"> (lei)</w:t>
            </w:r>
          </w:p>
        </w:tc>
      </w:tr>
      <w:tr w:rsidR="00DF4ABC" w:rsidRPr="00BF0A9B" w:rsidTr="00792C46">
        <w:tc>
          <w:tcPr>
            <w:tcW w:w="626" w:type="dxa"/>
          </w:tcPr>
          <w:p w:rsidR="00DF4ABC" w:rsidRPr="00CA3C48" w:rsidRDefault="00DF4ABC" w:rsidP="00792C46">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w:t>
            </w:r>
          </w:p>
        </w:tc>
        <w:tc>
          <w:tcPr>
            <w:tcW w:w="1510" w:type="dxa"/>
          </w:tcPr>
          <w:p w:rsidR="00DF4ABC" w:rsidRPr="00CA3C48" w:rsidRDefault="00DF4ABC" w:rsidP="00792C46">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DF4ABC" w:rsidRPr="00CA3C48" w:rsidRDefault="00DF4ABC" w:rsidP="00792C46">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Servicii de stat cu destinaţie generală</w:t>
            </w:r>
          </w:p>
        </w:tc>
        <w:tc>
          <w:tcPr>
            <w:tcW w:w="1688" w:type="dxa"/>
          </w:tcPr>
          <w:p w:rsidR="00DF4ABC" w:rsidRPr="00CA3C48" w:rsidRDefault="00DF4ABC" w:rsidP="00792C46">
            <w:pPr>
              <w:pStyle w:val="a3"/>
              <w:rPr>
                <w:rFonts w:ascii="Times New Roman" w:hAnsi="Times New Roman" w:cs="Times New Roman"/>
                <w:sz w:val="24"/>
                <w:szCs w:val="24"/>
                <w:lang w:val="fr-FR"/>
              </w:rPr>
            </w:pP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fr-FR"/>
              </w:rPr>
            </w:pPr>
          </w:p>
        </w:tc>
        <w:tc>
          <w:tcPr>
            <w:tcW w:w="1510" w:type="dxa"/>
          </w:tcPr>
          <w:p w:rsidR="00DF4ABC" w:rsidRPr="00CA3C48" w:rsidRDefault="00DF4ABC" w:rsidP="00792C46">
            <w:pPr>
              <w:pStyle w:val="a3"/>
              <w:rPr>
                <w:rFonts w:ascii="Times New Roman" w:hAnsi="Times New Roman" w:cs="Times New Roman"/>
                <w:sz w:val="24"/>
                <w:szCs w:val="24"/>
                <w:lang w:val="fr-FR"/>
              </w:rPr>
            </w:pPr>
          </w:p>
        </w:tc>
        <w:tc>
          <w:tcPr>
            <w:tcW w:w="5462"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lucru</w:t>
            </w:r>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odihnă</w:t>
            </w:r>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200.00</w:t>
            </w:r>
          </w:p>
        </w:tc>
      </w:tr>
      <w:tr w:rsidR="00DF4ABC" w:rsidRPr="00CA3C48" w:rsidTr="00792C46">
        <w:trPr>
          <w:trHeight w:val="539"/>
        </w:trPr>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fr-FR"/>
              </w:rPr>
              <w:t>Certificate de posesie a producţiei  animaliere</w:t>
            </w:r>
            <w:r w:rsidRPr="00CA3C48">
              <w:rPr>
                <w:rFonts w:ascii="Times New Roman" w:hAnsi="Times New Roman" w:cs="Times New Roman"/>
                <w:sz w:val="24"/>
                <w:szCs w:val="24"/>
                <w:lang w:val="ro-RO"/>
              </w:rPr>
              <w:t xml:space="preserve"> (ovine,caprine,bovine pînă la 6 luni)</w:t>
            </w:r>
          </w:p>
          <w:p w:rsidR="00DF4ABC" w:rsidRPr="00CA3C48" w:rsidRDefault="00DF4ABC" w:rsidP="00792C46">
            <w:pPr>
              <w:pStyle w:val="a3"/>
              <w:rPr>
                <w:rFonts w:ascii="Times New Roman" w:hAnsi="Times New Roman" w:cs="Times New Roman"/>
                <w:sz w:val="24"/>
                <w:szCs w:val="24"/>
                <w:lang w:val="ro-RO"/>
              </w:rPr>
            </w:pPr>
          </w:p>
        </w:tc>
        <w:tc>
          <w:tcPr>
            <w:tcW w:w="1688" w:type="dxa"/>
          </w:tcPr>
          <w:p w:rsidR="00DF4ABC" w:rsidRPr="00CA3C48" w:rsidRDefault="00DF4ABC" w:rsidP="00792C46">
            <w:pPr>
              <w:pStyle w:val="a3"/>
              <w:rPr>
                <w:rFonts w:ascii="Times New Roman" w:hAnsi="Times New Roman" w:cs="Times New Roman"/>
                <w:sz w:val="24"/>
                <w:szCs w:val="24"/>
                <w:lang w:val="fr-FR"/>
              </w:rPr>
            </w:pPr>
          </w:p>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Certificate de posesie a producţiei animaliere</w:t>
            </w:r>
          </w:p>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(Porcine,bovine mai mari de 6 luni)</w:t>
            </w:r>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Eliberarea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confirmărilor</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extraselor</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pe</w:t>
            </w:r>
            <w:proofErr w:type="spellEnd"/>
            <w:r w:rsidRPr="00CA3C48">
              <w:rPr>
                <w:rFonts w:ascii="Times New Roman" w:hAnsi="Times New Roman" w:cs="Times New Roman"/>
                <w:sz w:val="24"/>
                <w:szCs w:val="24"/>
                <w:lang w:val="en-US"/>
              </w:rPr>
              <w:t xml:space="preserve"> original</w:t>
            </w:r>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Eliberarea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caracteristicilor</w:t>
            </w:r>
            <w:proofErr w:type="spellEnd"/>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Certificat</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pentru</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pensii</w:t>
            </w:r>
            <w:proofErr w:type="spellEnd"/>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en-US"/>
              </w:rPr>
            </w:pPr>
            <w:proofErr w:type="spellStart"/>
            <w:r w:rsidRPr="00CA3C48">
              <w:rPr>
                <w:rFonts w:ascii="Times New Roman" w:hAnsi="Times New Roman" w:cs="Times New Roman"/>
                <w:sz w:val="24"/>
                <w:szCs w:val="24"/>
                <w:lang w:val="en-US"/>
              </w:rPr>
              <w:t>Înregistrarea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contractelor</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arendă</w:t>
            </w:r>
            <w:proofErr w:type="spellEnd"/>
            <w:r w:rsidRPr="00CA3C48">
              <w:rPr>
                <w:rFonts w:ascii="Times New Roman" w:hAnsi="Times New Roman" w:cs="Times New Roman"/>
                <w:sz w:val="24"/>
                <w:szCs w:val="24"/>
                <w:lang w:val="en-US"/>
              </w:rPr>
              <w:t>:</w:t>
            </w:r>
          </w:p>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1 </w:t>
            </w:r>
            <w:proofErr w:type="spellStart"/>
            <w:r w:rsidRPr="00CA3C48">
              <w:rPr>
                <w:rFonts w:ascii="Times New Roman" w:hAnsi="Times New Roman" w:cs="Times New Roman"/>
                <w:sz w:val="24"/>
                <w:szCs w:val="24"/>
                <w:lang w:val="en-US"/>
              </w:rPr>
              <w:t>inregistrare</w:t>
            </w:r>
            <w:proofErr w:type="spellEnd"/>
            <w:r w:rsidRPr="00CA3C48">
              <w:rPr>
                <w:rFonts w:ascii="Times New Roman" w:hAnsi="Times New Roman" w:cs="Times New Roman"/>
                <w:sz w:val="24"/>
                <w:szCs w:val="24"/>
                <w:lang w:val="en-US"/>
              </w:rPr>
              <w:t xml:space="preserve"> 6 lei</w:t>
            </w:r>
          </w:p>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2,3,4…..4 lei de </w:t>
            </w:r>
            <w:proofErr w:type="spellStart"/>
            <w:r w:rsidRPr="00CA3C48">
              <w:rPr>
                <w:rFonts w:ascii="Times New Roman" w:hAnsi="Times New Roman" w:cs="Times New Roman"/>
                <w:sz w:val="24"/>
                <w:szCs w:val="24"/>
                <w:lang w:val="en-US"/>
              </w:rPr>
              <w:t>inregistrare</w:t>
            </w:r>
            <w:proofErr w:type="spellEnd"/>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6.00</w:t>
            </w:r>
          </w:p>
          <w:p w:rsidR="00DF4ABC" w:rsidRPr="00CA3C48" w:rsidRDefault="00DF4ABC" w:rsidP="00792C46">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Pr="00CA3C48">
              <w:rPr>
                <w:rFonts w:ascii="Times New Roman" w:hAnsi="Times New Roman" w:cs="Times New Roman"/>
                <w:sz w:val="24"/>
                <w:szCs w:val="24"/>
                <w:lang w:val="en-US"/>
              </w:rPr>
              <w:t>.00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en-US"/>
              </w:rPr>
            </w:pPr>
            <w:proofErr w:type="spellStart"/>
            <w:r>
              <w:rPr>
                <w:rFonts w:ascii="Times New Roman" w:hAnsi="Times New Roman" w:cs="Times New Roman"/>
                <w:sz w:val="24"/>
                <w:szCs w:val="24"/>
                <w:lang w:val="en-US"/>
              </w:rPr>
              <w:t>Înregistrarea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gospodăriilor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țărănești</w:t>
            </w:r>
            <w:proofErr w:type="spellEnd"/>
          </w:p>
        </w:tc>
        <w:tc>
          <w:tcPr>
            <w:tcW w:w="1688" w:type="dxa"/>
          </w:tcPr>
          <w:p w:rsidR="00DF4ABC" w:rsidRPr="00CA3C48" w:rsidRDefault="00DF4ABC" w:rsidP="00792C46">
            <w:pPr>
              <w:pStyle w:val="a3"/>
              <w:rPr>
                <w:rFonts w:ascii="Times New Roman" w:hAnsi="Times New Roman" w:cs="Times New Roman"/>
                <w:sz w:val="24"/>
                <w:szCs w:val="24"/>
                <w:lang w:val="en-US"/>
              </w:rPr>
            </w:pPr>
            <w:r>
              <w:rPr>
                <w:rFonts w:ascii="Times New Roman" w:hAnsi="Times New Roman" w:cs="Times New Roman"/>
                <w:sz w:val="24"/>
                <w:szCs w:val="24"/>
                <w:lang w:val="en-US"/>
              </w:rPr>
              <w:t>200</w:t>
            </w:r>
            <w:r w:rsidRPr="00CA3C48">
              <w:rPr>
                <w:rFonts w:ascii="Times New Roman" w:hAnsi="Times New Roman" w:cs="Times New Roman"/>
                <w:sz w:val="24"/>
                <w:szCs w:val="24"/>
                <w:lang w:val="en-US"/>
              </w:rPr>
              <w:t>.00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Certificate </w:t>
            </w:r>
            <w:proofErr w:type="spellStart"/>
            <w:r w:rsidRPr="00CA3C48">
              <w:rPr>
                <w:rFonts w:ascii="Times New Roman" w:hAnsi="Times New Roman" w:cs="Times New Roman"/>
                <w:sz w:val="24"/>
                <w:szCs w:val="24"/>
                <w:lang w:val="en-US"/>
              </w:rPr>
              <w:t>pentru</w:t>
            </w:r>
            <w:proofErr w:type="spellEnd"/>
            <w:r w:rsidRPr="00CA3C48">
              <w:rPr>
                <w:rFonts w:ascii="Times New Roman" w:hAnsi="Times New Roman" w:cs="Times New Roman"/>
                <w:sz w:val="24"/>
                <w:szCs w:val="24"/>
                <w:lang w:val="en-US"/>
              </w:rPr>
              <w:t xml:space="preserve"> </w:t>
            </w:r>
            <w:proofErr w:type="spellStart"/>
            <w:proofErr w:type="gramStart"/>
            <w:r w:rsidRPr="00CA3C48">
              <w:rPr>
                <w:rFonts w:ascii="Times New Roman" w:hAnsi="Times New Roman" w:cs="Times New Roman"/>
                <w:sz w:val="24"/>
                <w:szCs w:val="24"/>
                <w:lang w:val="en-US"/>
              </w:rPr>
              <w:t>eliberarea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autorizaţiei</w:t>
            </w:r>
            <w:proofErr w:type="spellEnd"/>
            <w:proofErr w:type="gram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comercializare</w:t>
            </w:r>
            <w:proofErr w:type="spellEnd"/>
            <w:r w:rsidRPr="00CA3C48">
              <w:rPr>
                <w:rFonts w:ascii="Times New Roman" w:hAnsi="Times New Roman" w:cs="Times New Roman"/>
                <w:sz w:val="24"/>
                <w:szCs w:val="24"/>
                <w:lang w:val="en-US"/>
              </w:rPr>
              <w:t xml:space="preserve">  a </w:t>
            </w:r>
            <w:proofErr w:type="spellStart"/>
            <w:r w:rsidRPr="00CA3C48">
              <w:rPr>
                <w:rFonts w:ascii="Times New Roman" w:hAnsi="Times New Roman" w:cs="Times New Roman"/>
                <w:sz w:val="24"/>
                <w:szCs w:val="24"/>
                <w:lang w:val="en-US"/>
              </w:rPr>
              <w:t>mărfurilor</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către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persoanele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fizice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fără</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viză</w:t>
            </w:r>
            <w:proofErr w:type="spellEnd"/>
            <w:r w:rsidRPr="00CA3C48">
              <w:rPr>
                <w:rFonts w:ascii="Times New Roman" w:hAnsi="Times New Roman" w:cs="Times New Roman"/>
                <w:sz w:val="24"/>
                <w:szCs w:val="24"/>
                <w:lang w:val="en-US"/>
              </w:rPr>
              <w:t xml:space="preserve"> de </w:t>
            </w:r>
            <w:proofErr w:type="spellStart"/>
            <w:r w:rsidRPr="00CA3C48">
              <w:rPr>
                <w:rFonts w:ascii="Times New Roman" w:hAnsi="Times New Roman" w:cs="Times New Roman"/>
                <w:sz w:val="24"/>
                <w:szCs w:val="24"/>
                <w:lang w:val="en-US"/>
              </w:rPr>
              <w:t>domiciliu</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în</w:t>
            </w:r>
            <w:proofErr w:type="spellEnd"/>
            <w:r w:rsidRPr="00CA3C48">
              <w:rPr>
                <w:rFonts w:ascii="Times New Roman" w:hAnsi="Times New Roman" w:cs="Times New Roman"/>
                <w:sz w:val="24"/>
                <w:szCs w:val="24"/>
                <w:lang w:val="en-US"/>
              </w:rPr>
              <w:t xml:space="preserve"> com. </w:t>
            </w:r>
            <w:proofErr w:type="spellStart"/>
            <w:r w:rsidRPr="00CA3C48">
              <w:rPr>
                <w:rFonts w:ascii="Times New Roman" w:hAnsi="Times New Roman" w:cs="Times New Roman"/>
                <w:sz w:val="24"/>
                <w:szCs w:val="24"/>
                <w:lang w:val="en-US"/>
              </w:rPr>
              <w:t>Baccealia</w:t>
            </w:r>
            <w:proofErr w:type="spellEnd"/>
            <w:r w:rsidRPr="00CA3C48">
              <w:rPr>
                <w:rFonts w:ascii="Times New Roman" w:hAnsi="Times New Roman" w:cs="Times New Roman"/>
                <w:sz w:val="24"/>
                <w:szCs w:val="24"/>
                <w:lang w:val="en-US"/>
              </w:rPr>
              <w:t>.</w:t>
            </w:r>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Înregistrarea şi evidenţa vehicolelor cu tracţiune animală, anual</w:t>
            </w:r>
          </w:p>
        </w:tc>
        <w:tc>
          <w:tcPr>
            <w:tcW w:w="1688"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Plata pentru măsurarea terenurilor agricole:</w:t>
            </w:r>
          </w:p>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 măsurare (gratis)</w:t>
            </w:r>
          </w:p>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2,3,4.....50 lei de măsurare</w:t>
            </w:r>
          </w:p>
        </w:tc>
        <w:tc>
          <w:tcPr>
            <w:tcW w:w="1688"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DF4ABC" w:rsidRPr="00BF0A9B" w:rsidTr="00792C46">
        <w:tc>
          <w:tcPr>
            <w:tcW w:w="626" w:type="dxa"/>
          </w:tcPr>
          <w:p w:rsidR="00DF4ABC" w:rsidRPr="00CA3C48" w:rsidRDefault="00DF4ABC" w:rsidP="00792C46">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2</w:t>
            </w:r>
          </w:p>
        </w:tc>
        <w:tc>
          <w:tcPr>
            <w:tcW w:w="1510" w:type="dxa"/>
          </w:tcPr>
          <w:p w:rsidR="00DF4ABC" w:rsidRPr="00CA3C48" w:rsidRDefault="00DF4ABC" w:rsidP="00792C46">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DF4ABC" w:rsidRPr="00CA3C48" w:rsidRDefault="00DF4ABC" w:rsidP="00792C46">
            <w:pPr>
              <w:pStyle w:val="a3"/>
              <w:rPr>
                <w:rFonts w:ascii="Times New Roman" w:hAnsi="Times New Roman" w:cs="Times New Roman"/>
                <w:b/>
                <w:sz w:val="24"/>
                <w:szCs w:val="24"/>
                <w:lang w:val="fr-FR"/>
              </w:rPr>
            </w:pPr>
            <w:proofErr w:type="spellStart"/>
            <w:r w:rsidRPr="00CA3C48">
              <w:rPr>
                <w:rFonts w:ascii="Times New Roman" w:hAnsi="Times New Roman" w:cs="Times New Roman"/>
                <w:b/>
                <w:sz w:val="24"/>
                <w:szCs w:val="24"/>
                <w:lang w:val="en-US"/>
              </w:rPr>
              <w:t>Cultura,sport,tineret,culte</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şi</w:t>
            </w:r>
            <w:proofErr w:type="spellEnd"/>
            <w:r w:rsidRPr="00CA3C48">
              <w:rPr>
                <w:rFonts w:ascii="Times New Roman" w:hAnsi="Times New Roman" w:cs="Times New Roman"/>
                <w:b/>
                <w:sz w:val="24"/>
                <w:szCs w:val="24"/>
                <w:lang w:val="en-US"/>
              </w:rPr>
              <w:t xml:space="preserve"> o</w:t>
            </w:r>
            <w:r w:rsidRPr="00CA3C48">
              <w:rPr>
                <w:rFonts w:ascii="Times New Roman" w:hAnsi="Times New Roman" w:cs="Times New Roman"/>
                <w:b/>
                <w:sz w:val="24"/>
                <w:szCs w:val="24"/>
                <w:lang w:val="fr-FR"/>
              </w:rPr>
              <w:t>dihnă</w:t>
            </w:r>
          </w:p>
        </w:tc>
        <w:tc>
          <w:tcPr>
            <w:tcW w:w="1688" w:type="dxa"/>
          </w:tcPr>
          <w:p w:rsidR="00DF4ABC" w:rsidRPr="00CA3C48" w:rsidRDefault="00DF4ABC" w:rsidP="00792C46">
            <w:pPr>
              <w:pStyle w:val="a3"/>
              <w:rPr>
                <w:rFonts w:ascii="Times New Roman" w:hAnsi="Times New Roman" w:cs="Times New Roman"/>
                <w:sz w:val="24"/>
                <w:szCs w:val="24"/>
                <w:lang w:val="fr-FR"/>
              </w:rPr>
            </w:pPr>
          </w:p>
        </w:tc>
      </w:tr>
      <w:tr w:rsidR="00DF4ABC" w:rsidRPr="00CA3C48" w:rsidTr="00792C46">
        <w:trPr>
          <w:trHeight w:val="1365"/>
        </w:trPr>
        <w:tc>
          <w:tcPr>
            <w:tcW w:w="626" w:type="dxa"/>
          </w:tcPr>
          <w:p w:rsidR="00DF4ABC" w:rsidRPr="00CA3C48" w:rsidRDefault="00DF4ABC" w:rsidP="00792C46">
            <w:pPr>
              <w:pStyle w:val="a3"/>
              <w:rPr>
                <w:rFonts w:ascii="Times New Roman" w:hAnsi="Times New Roman" w:cs="Times New Roman"/>
                <w:sz w:val="24"/>
                <w:szCs w:val="24"/>
                <w:lang w:val="fr-FR"/>
              </w:rPr>
            </w:pPr>
          </w:p>
        </w:tc>
        <w:tc>
          <w:tcPr>
            <w:tcW w:w="1510" w:type="dxa"/>
          </w:tcPr>
          <w:p w:rsidR="00DF4ABC" w:rsidRPr="00CA3C48" w:rsidRDefault="00DF4ABC" w:rsidP="00792C46">
            <w:pPr>
              <w:pStyle w:val="a3"/>
              <w:rPr>
                <w:rFonts w:ascii="Times New Roman" w:hAnsi="Times New Roman" w:cs="Times New Roman"/>
                <w:sz w:val="24"/>
                <w:szCs w:val="24"/>
                <w:lang w:val="fr-FR"/>
              </w:rPr>
            </w:pPr>
          </w:p>
        </w:tc>
        <w:tc>
          <w:tcPr>
            <w:tcW w:w="5462" w:type="dxa"/>
          </w:tcPr>
          <w:p w:rsidR="00DF4ABC"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nunţi şi cumătrii</w:t>
            </w:r>
            <w:r>
              <w:rPr>
                <w:rFonts w:ascii="Times New Roman" w:hAnsi="Times New Roman" w:cs="Times New Roman"/>
                <w:sz w:val="24"/>
                <w:szCs w:val="24"/>
                <w:lang w:val="fr-FR"/>
              </w:rPr>
              <w:t xml:space="preserve"> în s.Baccealia,</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p/u ceremonii : nunți și</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cumătrii în s.Florica</w:t>
            </w:r>
          </w:p>
          <w:p w:rsidR="00DF4ABC" w:rsidRPr="00CA3C48"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pentru zile de naștere</w:t>
            </w:r>
          </w:p>
        </w:tc>
        <w:tc>
          <w:tcPr>
            <w:tcW w:w="1688" w:type="dxa"/>
          </w:tcPr>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5</w:t>
            </w:r>
            <w:r w:rsidRPr="00CA3C48">
              <w:rPr>
                <w:rFonts w:ascii="Times New Roman" w:hAnsi="Times New Roman" w:cs="Times New Roman"/>
                <w:sz w:val="24"/>
                <w:szCs w:val="24"/>
                <w:lang w:val="fr-FR"/>
              </w:rPr>
              <w:t xml:space="preserve">00.00 </w:t>
            </w:r>
          </w:p>
          <w:p w:rsidR="00DF4ABC" w:rsidRDefault="00DF4ABC" w:rsidP="00792C46">
            <w:pPr>
              <w:pStyle w:val="a3"/>
              <w:rPr>
                <w:rFonts w:ascii="Times New Roman" w:hAnsi="Times New Roman" w:cs="Times New Roman"/>
                <w:sz w:val="24"/>
                <w:szCs w:val="24"/>
                <w:lang w:val="fr-FR"/>
              </w:rPr>
            </w:pPr>
          </w:p>
          <w:p w:rsidR="00DF4ABC" w:rsidRDefault="00DF4ABC" w:rsidP="00792C46">
            <w:pPr>
              <w:pStyle w:val="a3"/>
              <w:rPr>
                <w:rFonts w:ascii="Times New Roman" w:hAnsi="Times New Roman" w:cs="Times New Roman"/>
                <w:sz w:val="24"/>
                <w:szCs w:val="24"/>
                <w:lang w:val="fr-FR"/>
              </w:rPr>
            </w:pP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p w:rsidR="00DF4ABC" w:rsidRPr="00CA3C48"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fr-FR"/>
              </w:rPr>
            </w:pPr>
          </w:p>
        </w:tc>
        <w:tc>
          <w:tcPr>
            <w:tcW w:w="1510" w:type="dxa"/>
          </w:tcPr>
          <w:p w:rsidR="00DF4ABC" w:rsidRPr="00CA3C48" w:rsidRDefault="00DF4ABC" w:rsidP="00792C46">
            <w:pPr>
              <w:pStyle w:val="a3"/>
              <w:rPr>
                <w:rFonts w:ascii="Times New Roman" w:hAnsi="Times New Roman" w:cs="Times New Roman"/>
                <w:sz w:val="24"/>
                <w:szCs w:val="24"/>
                <w:lang w:val="fr-FR"/>
              </w:rPr>
            </w:pPr>
          </w:p>
        </w:tc>
        <w:tc>
          <w:tcPr>
            <w:tcW w:w="5462"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pomenire</w:t>
            </w:r>
          </w:p>
        </w:tc>
        <w:tc>
          <w:tcPr>
            <w:tcW w:w="1688"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100.00</w:t>
            </w:r>
          </w:p>
        </w:tc>
      </w:tr>
      <w:tr w:rsidR="00DF4ABC" w:rsidRPr="00BF0A9B" w:rsidTr="00792C46">
        <w:tc>
          <w:tcPr>
            <w:tcW w:w="626" w:type="dxa"/>
          </w:tcPr>
          <w:p w:rsidR="00DF4ABC" w:rsidRPr="00CA3C48" w:rsidRDefault="00DF4ABC" w:rsidP="00792C46">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3</w:t>
            </w:r>
          </w:p>
        </w:tc>
        <w:tc>
          <w:tcPr>
            <w:tcW w:w="1510" w:type="dxa"/>
          </w:tcPr>
          <w:p w:rsidR="00DF4ABC" w:rsidRPr="00CA3C48" w:rsidRDefault="00DF4ABC" w:rsidP="00792C46">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142310</w:t>
            </w:r>
          </w:p>
        </w:tc>
        <w:tc>
          <w:tcPr>
            <w:tcW w:w="5462" w:type="dxa"/>
          </w:tcPr>
          <w:p w:rsidR="00DF4ABC" w:rsidRPr="00CA3C48" w:rsidRDefault="00DF4ABC" w:rsidP="00792C46">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Gospodăria de locuinţe şi gospodăria serviciilor comunale</w:t>
            </w:r>
          </w:p>
        </w:tc>
        <w:tc>
          <w:tcPr>
            <w:tcW w:w="1688" w:type="dxa"/>
          </w:tcPr>
          <w:p w:rsidR="00DF4ABC" w:rsidRPr="00CA3C48" w:rsidRDefault="00DF4ABC" w:rsidP="00792C46">
            <w:pPr>
              <w:pStyle w:val="a3"/>
              <w:rPr>
                <w:rFonts w:ascii="Times New Roman" w:hAnsi="Times New Roman" w:cs="Times New Roman"/>
                <w:sz w:val="24"/>
                <w:szCs w:val="24"/>
                <w:lang w:val="fr-FR"/>
              </w:rPr>
            </w:pP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fr-FR"/>
              </w:rPr>
            </w:pPr>
          </w:p>
        </w:tc>
        <w:tc>
          <w:tcPr>
            <w:tcW w:w="1510" w:type="dxa"/>
          </w:tcPr>
          <w:p w:rsidR="00DF4ABC" w:rsidRPr="00CA3C48" w:rsidRDefault="00DF4ABC" w:rsidP="00792C46">
            <w:pPr>
              <w:pStyle w:val="a3"/>
              <w:rPr>
                <w:rFonts w:ascii="Times New Roman" w:hAnsi="Times New Roman" w:cs="Times New Roman"/>
                <w:sz w:val="24"/>
                <w:szCs w:val="24"/>
                <w:lang w:val="fr-FR"/>
              </w:rPr>
            </w:pPr>
          </w:p>
        </w:tc>
        <w:tc>
          <w:tcPr>
            <w:tcW w:w="5462"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1metru cub de apă contorizată la persoanele fizice</w:t>
            </w:r>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7.00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o cisternă de 3 metri cubi de apă</w:t>
            </w:r>
          </w:p>
        </w:tc>
        <w:tc>
          <w:tcPr>
            <w:tcW w:w="1688"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consumul apei potabile de la apeduct a</w:t>
            </w:r>
            <w:r>
              <w:rPr>
                <w:rFonts w:ascii="Times New Roman" w:hAnsi="Times New Roman" w:cs="Times New Roman"/>
                <w:sz w:val="24"/>
                <w:szCs w:val="24"/>
                <w:lang w:val="fr-FR"/>
              </w:rPr>
              <w:t> :</w:t>
            </w:r>
            <w:r w:rsidRPr="00CA3C48">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CA3C48">
              <w:rPr>
                <w:rFonts w:ascii="Times New Roman" w:hAnsi="Times New Roman" w:cs="Times New Roman"/>
                <w:sz w:val="24"/>
                <w:szCs w:val="24"/>
                <w:lang w:val="fr-FR"/>
              </w:rPr>
              <w:t>persoanelor juridice,1 metru cub</w:t>
            </w:r>
            <w:r>
              <w:rPr>
                <w:rFonts w:ascii="Times New Roman" w:hAnsi="Times New Roman" w:cs="Times New Roman"/>
                <w:sz w:val="24"/>
                <w:szCs w:val="24"/>
                <w:lang w:val="fr-FR"/>
              </w:rPr>
              <w:t> :</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*grădinița de copii și școala, </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*agenții economici,</w:t>
            </w:r>
          </w:p>
          <w:p w:rsidR="00DF4ABC" w:rsidRPr="00CA3C48"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 primăria, Centrul comunitar</w:t>
            </w:r>
          </w:p>
        </w:tc>
        <w:tc>
          <w:tcPr>
            <w:tcW w:w="1688" w:type="dxa"/>
          </w:tcPr>
          <w:p w:rsidR="00DF4ABC" w:rsidRDefault="00DF4ABC" w:rsidP="00792C46">
            <w:pPr>
              <w:pStyle w:val="a3"/>
              <w:rPr>
                <w:rFonts w:ascii="Times New Roman" w:hAnsi="Times New Roman" w:cs="Times New Roman"/>
                <w:sz w:val="24"/>
                <w:szCs w:val="24"/>
                <w:lang w:val="en-US"/>
              </w:rPr>
            </w:pPr>
          </w:p>
          <w:p w:rsidR="00DF4ABC"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15.00</w:t>
            </w:r>
          </w:p>
          <w:p w:rsidR="00DF4ABC" w:rsidRDefault="00DF4ABC" w:rsidP="00792C46">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p w:rsidR="00DF4ABC" w:rsidRDefault="00DF4ABC" w:rsidP="00792C46">
            <w:pPr>
              <w:pStyle w:val="a3"/>
              <w:rPr>
                <w:rFonts w:ascii="Times New Roman" w:hAnsi="Times New Roman" w:cs="Times New Roman"/>
                <w:sz w:val="24"/>
                <w:szCs w:val="24"/>
                <w:lang w:val="en-US"/>
              </w:rPr>
            </w:pPr>
            <w:r>
              <w:rPr>
                <w:rFonts w:ascii="Times New Roman" w:hAnsi="Times New Roman" w:cs="Times New Roman"/>
                <w:sz w:val="24"/>
                <w:szCs w:val="24"/>
                <w:lang w:val="en-US"/>
              </w:rPr>
              <w:t>15.00</w:t>
            </w:r>
          </w:p>
          <w:p w:rsidR="00DF4ABC" w:rsidRPr="00CA3C48" w:rsidRDefault="00DF4ABC" w:rsidP="00792C46">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w:t>
            </w:r>
            <w:r>
              <w:rPr>
                <w:rFonts w:ascii="Times New Roman" w:hAnsi="Times New Roman" w:cs="Times New Roman"/>
                <w:sz w:val="24"/>
                <w:szCs w:val="24"/>
                <w:lang w:val="fr-FR"/>
              </w:rPr>
              <w:t xml:space="preserve">de ape reziduale (canalizare) </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w:t>
            </w:r>
            <w:r w:rsidRPr="00CA3C48">
              <w:rPr>
                <w:rFonts w:ascii="Times New Roman" w:hAnsi="Times New Roman" w:cs="Times New Roman"/>
                <w:sz w:val="24"/>
                <w:szCs w:val="24"/>
                <w:lang w:val="fr-FR"/>
              </w:rPr>
              <w:t xml:space="preserve"> persoanele fizice</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lastRenderedPageBreak/>
              <w:t>*școala</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*Centrul comunitar, grădinița de copii</w:t>
            </w:r>
          </w:p>
          <w:p w:rsidR="00DF4ABC" w:rsidRPr="00CA3C48" w:rsidRDefault="00DF4ABC" w:rsidP="00792C46">
            <w:pPr>
              <w:pStyle w:val="a3"/>
              <w:rPr>
                <w:rFonts w:ascii="Times New Roman" w:hAnsi="Times New Roman" w:cs="Times New Roman"/>
                <w:sz w:val="24"/>
                <w:szCs w:val="24"/>
                <w:lang w:val="fr-FR"/>
              </w:rPr>
            </w:pPr>
          </w:p>
        </w:tc>
        <w:tc>
          <w:tcPr>
            <w:tcW w:w="1688" w:type="dxa"/>
          </w:tcPr>
          <w:p w:rsidR="00DF4ABC" w:rsidRDefault="00DF4ABC" w:rsidP="00792C46">
            <w:pPr>
              <w:pStyle w:val="a3"/>
              <w:rPr>
                <w:rFonts w:ascii="Times New Roman" w:hAnsi="Times New Roman" w:cs="Times New Roman"/>
                <w:sz w:val="24"/>
                <w:szCs w:val="24"/>
                <w:lang w:val="fr-FR"/>
              </w:rPr>
            </w:pP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lastRenderedPageBreak/>
              <w:t>5.0</w:t>
            </w:r>
          </w:p>
          <w:p w:rsidR="00DF4ABC" w:rsidRDefault="00DF4ABC" w:rsidP="00792C46">
            <w:pPr>
              <w:pStyle w:val="a3"/>
              <w:rPr>
                <w:rFonts w:ascii="Times New Roman" w:hAnsi="Times New Roman" w:cs="Times New Roman"/>
                <w:sz w:val="24"/>
                <w:szCs w:val="24"/>
                <w:lang w:val="fr-FR"/>
              </w:rPr>
            </w:pPr>
            <w:r>
              <w:rPr>
                <w:rFonts w:ascii="Times New Roman" w:hAnsi="Times New Roman" w:cs="Times New Roman"/>
                <w:sz w:val="24"/>
                <w:szCs w:val="24"/>
                <w:lang w:val="fr-FR"/>
              </w:rPr>
              <w:t>10.0</w:t>
            </w:r>
          </w:p>
          <w:p w:rsidR="00DF4ABC" w:rsidRPr="00CA3C48" w:rsidRDefault="00DF4ABC" w:rsidP="00792C46">
            <w:pPr>
              <w:pStyle w:val="a3"/>
              <w:rPr>
                <w:rFonts w:ascii="Times New Roman" w:hAnsi="Times New Roman" w:cs="Times New Roman"/>
                <w:sz w:val="24"/>
                <w:szCs w:val="24"/>
                <w:lang w:val="fr-FR"/>
              </w:rPr>
            </w:pPr>
          </w:p>
        </w:tc>
      </w:tr>
      <w:tr w:rsidR="00DF4ABC" w:rsidRPr="00CA3C48" w:rsidTr="00792C46">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de ape reziduale (canalizare) la persoanele </w:t>
            </w:r>
            <w:r>
              <w:rPr>
                <w:rFonts w:ascii="Times New Roman" w:hAnsi="Times New Roman" w:cs="Times New Roman"/>
                <w:sz w:val="24"/>
                <w:szCs w:val="24"/>
                <w:lang w:val="fr-FR"/>
              </w:rPr>
              <w:t>juridice</w:t>
            </w:r>
          </w:p>
        </w:tc>
        <w:tc>
          <w:tcPr>
            <w:tcW w:w="1688" w:type="dxa"/>
          </w:tcPr>
          <w:p w:rsidR="00DF4ABC" w:rsidRPr="00CA3C48" w:rsidRDefault="00DF4ABC" w:rsidP="00792C46">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15.0</w:t>
            </w:r>
          </w:p>
        </w:tc>
      </w:tr>
      <w:tr w:rsidR="00DF4ABC" w:rsidRPr="00CA3C48" w:rsidTr="00792C46">
        <w:tc>
          <w:tcPr>
            <w:tcW w:w="626" w:type="dxa"/>
          </w:tcPr>
          <w:p w:rsidR="00DF4ABC" w:rsidRPr="00CA3C48" w:rsidRDefault="00DF4ABC" w:rsidP="00792C46">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4</w:t>
            </w:r>
          </w:p>
        </w:tc>
        <w:tc>
          <w:tcPr>
            <w:tcW w:w="1510" w:type="dxa"/>
          </w:tcPr>
          <w:p w:rsidR="00DF4ABC" w:rsidRPr="00CA3C48" w:rsidRDefault="00DF4ABC" w:rsidP="00792C46">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DF4ABC" w:rsidRPr="00CA3C48" w:rsidRDefault="00DF4ABC" w:rsidP="00792C46">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ro-RO"/>
              </w:rPr>
              <w:t>Învăţămînt</w:t>
            </w:r>
          </w:p>
        </w:tc>
        <w:tc>
          <w:tcPr>
            <w:tcW w:w="1688" w:type="dxa"/>
          </w:tcPr>
          <w:p w:rsidR="00DF4ABC" w:rsidRPr="00CA3C48" w:rsidRDefault="00DF4ABC" w:rsidP="00792C46">
            <w:pPr>
              <w:pStyle w:val="a3"/>
              <w:rPr>
                <w:rFonts w:ascii="Times New Roman" w:hAnsi="Times New Roman" w:cs="Times New Roman"/>
                <w:sz w:val="24"/>
                <w:szCs w:val="24"/>
                <w:lang w:val="fr-FR"/>
              </w:rPr>
            </w:pPr>
          </w:p>
        </w:tc>
      </w:tr>
      <w:tr w:rsidR="00DF4ABC" w:rsidRPr="00CA3C48" w:rsidTr="00792C46">
        <w:trPr>
          <w:trHeight w:val="431"/>
        </w:trPr>
        <w:tc>
          <w:tcPr>
            <w:tcW w:w="626" w:type="dxa"/>
          </w:tcPr>
          <w:p w:rsidR="00DF4ABC" w:rsidRPr="00CA3C48" w:rsidRDefault="00DF4ABC" w:rsidP="00792C46">
            <w:pPr>
              <w:pStyle w:val="a3"/>
              <w:rPr>
                <w:rFonts w:ascii="Times New Roman" w:hAnsi="Times New Roman" w:cs="Times New Roman"/>
                <w:sz w:val="24"/>
                <w:szCs w:val="24"/>
                <w:lang w:val="en-US"/>
              </w:rPr>
            </w:pPr>
          </w:p>
        </w:tc>
        <w:tc>
          <w:tcPr>
            <w:tcW w:w="1510" w:type="dxa"/>
          </w:tcPr>
          <w:p w:rsidR="00DF4ABC" w:rsidRPr="00CA3C48" w:rsidRDefault="00DF4ABC" w:rsidP="00792C46">
            <w:pPr>
              <w:pStyle w:val="a3"/>
              <w:rPr>
                <w:rFonts w:ascii="Times New Roman" w:hAnsi="Times New Roman" w:cs="Times New Roman"/>
                <w:b/>
                <w:sz w:val="24"/>
                <w:szCs w:val="24"/>
                <w:lang w:val="en-US"/>
              </w:rPr>
            </w:pPr>
          </w:p>
        </w:tc>
        <w:tc>
          <w:tcPr>
            <w:tcW w:w="5462" w:type="dxa"/>
          </w:tcPr>
          <w:p w:rsidR="00DF4ABC" w:rsidRPr="00CA3C48" w:rsidRDefault="00DF4ABC" w:rsidP="00792C46">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Plata </w:t>
            </w:r>
            <w:proofErr w:type="spellStart"/>
            <w:r w:rsidRPr="00CA3C48">
              <w:rPr>
                <w:rFonts w:ascii="Times New Roman" w:hAnsi="Times New Roman" w:cs="Times New Roman"/>
                <w:sz w:val="24"/>
                <w:szCs w:val="24"/>
                <w:lang w:val="en-US"/>
              </w:rPr>
              <w:t>zilnică</w:t>
            </w:r>
            <w:proofErr w:type="spellEnd"/>
            <w:r w:rsidRPr="00CA3C48">
              <w:rPr>
                <w:rFonts w:ascii="Times New Roman" w:hAnsi="Times New Roman" w:cs="Times New Roman"/>
                <w:sz w:val="24"/>
                <w:szCs w:val="24"/>
                <w:lang w:val="en-US"/>
              </w:rPr>
              <w:t xml:space="preserve"> a </w:t>
            </w:r>
            <w:proofErr w:type="spellStart"/>
            <w:r w:rsidRPr="00CA3C48">
              <w:rPr>
                <w:rFonts w:ascii="Times New Roman" w:hAnsi="Times New Roman" w:cs="Times New Roman"/>
                <w:sz w:val="24"/>
                <w:szCs w:val="24"/>
                <w:lang w:val="en-US"/>
              </w:rPr>
              <w:t>părinţilor</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pentru</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alimentaţia</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copiilor</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în</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înstituţiile</w:t>
            </w:r>
            <w:proofErr w:type="spellEnd"/>
            <w:r w:rsidRPr="00CA3C48">
              <w:rPr>
                <w:rFonts w:ascii="Times New Roman" w:hAnsi="Times New Roman" w:cs="Times New Roman"/>
                <w:sz w:val="24"/>
                <w:szCs w:val="24"/>
                <w:lang w:val="en-US"/>
              </w:rPr>
              <w:t xml:space="preserve"> </w:t>
            </w:r>
            <w:proofErr w:type="spellStart"/>
            <w:r w:rsidRPr="00CA3C48">
              <w:rPr>
                <w:rFonts w:ascii="Times New Roman" w:hAnsi="Times New Roman" w:cs="Times New Roman"/>
                <w:sz w:val="24"/>
                <w:szCs w:val="24"/>
                <w:lang w:val="en-US"/>
              </w:rPr>
              <w:t>preşcolare</w:t>
            </w:r>
            <w:proofErr w:type="spellEnd"/>
            <w:r w:rsidRPr="00CA3C48">
              <w:rPr>
                <w:rFonts w:ascii="Times New Roman" w:hAnsi="Times New Roman" w:cs="Times New Roman"/>
                <w:sz w:val="24"/>
                <w:szCs w:val="24"/>
                <w:lang w:val="en-US"/>
              </w:rPr>
              <w:t xml:space="preserve">  </w:t>
            </w:r>
          </w:p>
        </w:tc>
        <w:tc>
          <w:tcPr>
            <w:tcW w:w="1688" w:type="dxa"/>
          </w:tcPr>
          <w:p w:rsidR="00DF4ABC" w:rsidRPr="00CA3C48" w:rsidRDefault="00DF4ABC" w:rsidP="00792C46">
            <w:pPr>
              <w:pStyle w:val="a3"/>
              <w:rPr>
                <w:rFonts w:ascii="Times New Roman" w:hAnsi="Times New Roman" w:cs="Times New Roman"/>
                <w:sz w:val="24"/>
                <w:szCs w:val="24"/>
                <w:lang w:val="en-US"/>
              </w:rPr>
            </w:pPr>
            <w:r>
              <w:rPr>
                <w:rFonts w:ascii="Times New Roman" w:hAnsi="Times New Roman" w:cs="Times New Roman"/>
                <w:sz w:val="24"/>
                <w:szCs w:val="24"/>
                <w:lang w:val="en-US"/>
              </w:rPr>
              <w:t>8.75</w:t>
            </w:r>
          </w:p>
        </w:tc>
      </w:tr>
    </w:tbl>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Default="00DF4ABC" w:rsidP="00DF4ABC">
      <w:pPr>
        <w:pStyle w:val="a3"/>
        <w:rPr>
          <w:rFonts w:ascii="Times New Roman" w:hAnsi="Times New Roman" w:cs="Times New Roman"/>
          <w:b/>
          <w:sz w:val="24"/>
          <w:szCs w:val="24"/>
          <w:lang w:val="ro-RO"/>
        </w:rPr>
      </w:pPr>
    </w:p>
    <w:p w:rsidR="00DF4ABC" w:rsidRPr="00CA3C48" w:rsidRDefault="00DF4ABC" w:rsidP="00DF4ABC">
      <w:pPr>
        <w:pStyle w:val="a3"/>
        <w:rPr>
          <w:rFonts w:ascii="Times New Roman" w:hAnsi="Times New Roman" w:cs="Times New Roman"/>
          <w:b/>
          <w:sz w:val="24"/>
          <w:szCs w:val="24"/>
          <w:lang w:val="ro-RO"/>
        </w:rPr>
      </w:pP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 xml:space="preserve">                                                                                                                                         Anexa nr.6</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9/1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w:t>
      </w:r>
      <w:r>
        <w:rPr>
          <w:rFonts w:ascii="Times New Roman" w:hAnsi="Times New Roman" w:cs="Times New Roman"/>
          <w:sz w:val="24"/>
          <w:szCs w:val="24"/>
          <w:lang w:val="en-US"/>
        </w:rPr>
        <w:t>7</w:t>
      </w:r>
      <w:r w:rsidRPr="00B93111">
        <w:rPr>
          <w:rFonts w:ascii="Times New Roman" w:hAnsi="Times New Roman" w:cs="Times New Roman"/>
          <w:sz w:val="24"/>
          <w:szCs w:val="24"/>
          <w:lang w:val="en-US"/>
        </w:rPr>
        <w:t xml:space="preserve"> </w:t>
      </w:r>
      <w:r>
        <w:rPr>
          <w:rFonts w:ascii="Times New Roman" w:hAnsi="Times New Roman" w:cs="Times New Roman"/>
          <w:sz w:val="24"/>
          <w:szCs w:val="24"/>
          <w:lang w:val="ro-RO"/>
        </w:rPr>
        <w:t>decembrie 2018</w:t>
      </w:r>
    </w:p>
    <w:p w:rsidR="00DF4ABC" w:rsidRPr="00CA3C48" w:rsidRDefault="00DF4ABC" w:rsidP="00DF4ABC">
      <w:pPr>
        <w:pStyle w:val="a3"/>
        <w:rPr>
          <w:rFonts w:ascii="Times New Roman" w:hAnsi="Times New Roman" w:cs="Times New Roman"/>
          <w:b/>
          <w:sz w:val="24"/>
          <w:szCs w:val="24"/>
          <w:lang w:val="ro-RO"/>
        </w:rPr>
      </w:pPr>
    </w:p>
    <w:p w:rsidR="00DF4ABC" w:rsidRPr="00CA3C48" w:rsidRDefault="00DF4ABC" w:rsidP="00DF4ABC">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Sinteza veniturilor colectate de către intituţiile bugetare, finanţate din bugetul local de la executarea lucrărilor, prestarea serviciilor sau din alte activităţi desfăşura</w:t>
      </w:r>
      <w:r>
        <w:rPr>
          <w:rFonts w:ascii="Times New Roman" w:hAnsi="Times New Roman" w:cs="Times New Roman"/>
          <w:b/>
          <w:sz w:val="24"/>
          <w:szCs w:val="24"/>
          <w:lang w:val="ro-RO"/>
        </w:rPr>
        <w:t>te contra plată pentru anul 2019</w:t>
      </w:r>
    </w:p>
    <w:p w:rsidR="00DF4ABC" w:rsidRPr="00CA3C48" w:rsidRDefault="00DF4ABC" w:rsidP="00DF4ABC">
      <w:pPr>
        <w:pStyle w:val="a3"/>
        <w:rPr>
          <w:rFonts w:ascii="Times New Roman" w:hAnsi="Times New Roman" w:cs="Times New Roman"/>
          <w:sz w:val="24"/>
          <w:szCs w:val="24"/>
          <w:lang w:val="ro-RO"/>
        </w:rPr>
      </w:pPr>
    </w:p>
    <w:tbl>
      <w:tblPr>
        <w:tblW w:w="78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70"/>
        <w:gridCol w:w="990"/>
        <w:gridCol w:w="1333"/>
      </w:tblGrid>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Nr. </w:t>
            </w:r>
          </w:p>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d/o</w:t>
            </w:r>
          </w:p>
        </w:tc>
        <w:tc>
          <w:tcPr>
            <w:tcW w:w="477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Denumirea instituţiei</w:t>
            </w:r>
          </w:p>
        </w:tc>
        <w:tc>
          <w:tcPr>
            <w:tcW w:w="99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Cod.</w:t>
            </w:r>
          </w:p>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Grupa</w:t>
            </w:r>
          </w:p>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funcţiei</w:t>
            </w:r>
          </w:p>
        </w:tc>
        <w:tc>
          <w:tcPr>
            <w:tcW w:w="1333"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Resurse</w:t>
            </w:r>
          </w:p>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atrase de</w:t>
            </w:r>
          </w:p>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instituţii</w:t>
            </w:r>
          </w:p>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(297)</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w:t>
            </w:r>
          </w:p>
        </w:tc>
        <w:tc>
          <w:tcPr>
            <w:tcW w:w="477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Servicii de stat cu destinaţie generală </w:t>
            </w:r>
          </w:p>
        </w:tc>
        <w:tc>
          <w:tcPr>
            <w:tcW w:w="99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01</w:t>
            </w:r>
          </w:p>
        </w:tc>
        <w:tc>
          <w:tcPr>
            <w:tcW w:w="1333"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3.0</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1.1</w:t>
            </w:r>
          </w:p>
        </w:tc>
        <w:tc>
          <w:tcPr>
            <w:tcW w:w="477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Primăria comunei Baccealia, aparat</w:t>
            </w:r>
          </w:p>
        </w:tc>
        <w:tc>
          <w:tcPr>
            <w:tcW w:w="99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0111</w:t>
            </w:r>
          </w:p>
        </w:tc>
        <w:tc>
          <w:tcPr>
            <w:tcW w:w="1333"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3.0</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w:t>
            </w:r>
          </w:p>
        </w:tc>
        <w:tc>
          <w:tcPr>
            <w:tcW w:w="477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Gospodăria de locuinţe şi gospodăria serviciilor comunale</w:t>
            </w:r>
          </w:p>
        </w:tc>
        <w:tc>
          <w:tcPr>
            <w:tcW w:w="99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06</w:t>
            </w:r>
          </w:p>
        </w:tc>
        <w:tc>
          <w:tcPr>
            <w:tcW w:w="1333" w:type="dxa"/>
          </w:tcPr>
          <w:p w:rsidR="00DF4ABC" w:rsidRPr="00CA3C48" w:rsidRDefault="00DF4ABC" w:rsidP="00792C46">
            <w:pPr>
              <w:pStyle w:val="a3"/>
              <w:rPr>
                <w:rFonts w:ascii="Times New Roman" w:hAnsi="Times New Roman" w:cs="Times New Roman"/>
                <w:b/>
                <w:sz w:val="24"/>
                <w:szCs w:val="24"/>
                <w:lang w:val="ro-RO"/>
              </w:rPr>
            </w:pPr>
            <w:r>
              <w:rPr>
                <w:rFonts w:ascii="Times New Roman" w:hAnsi="Times New Roman" w:cs="Times New Roman"/>
                <w:b/>
                <w:sz w:val="24"/>
                <w:szCs w:val="24"/>
                <w:lang w:val="ro-RO"/>
              </w:rPr>
              <w:t>220.3</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2.1</w:t>
            </w:r>
          </w:p>
        </w:tc>
        <w:tc>
          <w:tcPr>
            <w:tcW w:w="477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Apeductul</w:t>
            </w:r>
          </w:p>
        </w:tc>
        <w:tc>
          <w:tcPr>
            <w:tcW w:w="99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0630</w:t>
            </w:r>
          </w:p>
        </w:tc>
        <w:tc>
          <w:tcPr>
            <w:tcW w:w="1333" w:type="dxa"/>
          </w:tcPr>
          <w:p w:rsidR="00DF4ABC" w:rsidRPr="00CA3C48"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220.3</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w:t>
            </w:r>
          </w:p>
        </w:tc>
        <w:tc>
          <w:tcPr>
            <w:tcW w:w="477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b/>
                <w:sz w:val="24"/>
                <w:szCs w:val="24"/>
                <w:lang w:val="ro-RO"/>
              </w:rPr>
              <w:t>Cultura, sport, tineret, culte şi odihnă</w:t>
            </w:r>
          </w:p>
        </w:tc>
        <w:tc>
          <w:tcPr>
            <w:tcW w:w="99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w:t>
            </w:r>
          </w:p>
        </w:tc>
        <w:tc>
          <w:tcPr>
            <w:tcW w:w="1333"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2.0</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3.1</w:t>
            </w:r>
          </w:p>
        </w:tc>
        <w:tc>
          <w:tcPr>
            <w:tcW w:w="477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Casa de cultură</w:t>
            </w:r>
          </w:p>
        </w:tc>
        <w:tc>
          <w:tcPr>
            <w:tcW w:w="99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0821</w:t>
            </w:r>
          </w:p>
        </w:tc>
        <w:tc>
          <w:tcPr>
            <w:tcW w:w="1333"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2.0</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w:t>
            </w:r>
          </w:p>
        </w:tc>
        <w:tc>
          <w:tcPr>
            <w:tcW w:w="477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Învăţămînt</w:t>
            </w:r>
          </w:p>
        </w:tc>
        <w:tc>
          <w:tcPr>
            <w:tcW w:w="99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09</w:t>
            </w:r>
          </w:p>
        </w:tc>
        <w:tc>
          <w:tcPr>
            <w:tcW w:w="1333" w:type="dxa"/>
          </w:tcPr>
          <w:p w:rsidR="00DF4ABC" w:rsidRPr="00CA3C48" w:rsidRDefault="00DF4ABC" w:rsidP="00792C46">
            <w:pPr>
              <w:pStyle w:val="a3"/>
              <w:rPr>
                <w:rFonts w:ascii="Times New Roman" w:hAnsi="Times New Roman" w:cs="Times New Roman"/>
                <w:b/>
                <w:sz w:val="24"/>
                <w:szCs w:val="24"/>
                <w:lang w:val="ro-RO"/>
              </w:rPr>
            </w:pPr>
            <w:r>
              <w:rPr>
                <w:rFonts w:ascii="Times New Roman" w:hAnsi="Times New Roman" w:cs="Times New Roman"/>
                <w:b/>
                <w:sz w:val="24"/>
                <w:szCs w:val="24"/>
                <w:lang w:val="ro-RO"/>
              </w:rPr>
              <w:t>83.7</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4.1</w:t>
            </w:r>
          </w:p>
        </w:tc>
        <w:tc>
          <w:tcPr>
            <w:tcW w:w="477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Grădiniţa de copii</w:t>
            </w:r>
          </w:p>
        </w:tc>
        <w:tc>
          <w:tcPr>
            <w:tcW w:w="990" w:type="dxa"/>
          </w:tcPr>
          <w:p w:rsidR="00DF4ABC" w:rsidRPr="00CA3C48" w:rsidRDefault="00DF4ABC" w:rsidP="00792C46">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0911</w:t>
            </w:r>
          </w:p>
        </w:tc>
        <w:tc>
          <w:tcPr>
            <w:tcW w:w="1333" w:type="dxa"/>
          </w:tcPr>
          <w:p w:rsidR="00DF4ABC" w:rsidRPr="00CA3C48" w:rsidRDefault="00DF4ABC" w:rsidP="00792C46">
            <w:pPr>
              <w:pStyle w:val="a3"/>
              <w:rPr>
                <w:rFonts w:ascii="Times New Roman" w:hAnsi="Times New Roman" w:cs="Times New Roman"/>
                <w:sz w:val="24"/>
                <w:szCs w:val="24"/>
                <w:lang w:val="ro-RO"/>
              </w:rPr>
            </w:pPr>
            <w:r>
              <w:rPr>
                <w:rFonts w:ascii="Times New Roman" w:hAnsi="Times New Roman" w:cs="Times New Roman"/>
                <w:sz w:val="24"/>
                <w:szCs w:val="24"/>
                <w:lang w:val="ro-RO"/>
              </w:rPr>
              <w:t>83.7</w:t>
            </w:r>
          </w:p>
        </w:tc>
      </w:tr>
      <w:tr w:rsidR="00DF4ABC" w:rsidRPr="00CA3C48" w:rsidTr="00792C46">
        <w:tc>
          <w:tcPr>
            <w:tcW w:w="720" w:type="dxa"/>
          </w:tcPr>
          <w:p w:rsidR="00DF4ABC" w:rsidRPr="00CA3C48" w:rsidRDefault="00DF4ABC" w:rsidP="00792C46">
            <w:pPr>
              <w:pStyle w:val="a3"/>
              <w:rPr>
                <w:rFonts w:ascii="Times New Roman" w:hAnsi="Times New Roman" w:cs="Times New Roman"/>
                <w:b/>
                <w:sz w:val="24"/>
                <w:szCs w:val="24"/>
                <w:lang w:val="ro-RO"/>
              </w:rPr>
            </w:pPr>
          </w:p>
        </w:tc>
        <w:tc>
          <w:tcPr>
            <w:tcW w:w="4770" w:type="dxa"/>
          </w:tcPr>
          <w:p w:rsidR="00DF4ABC" w:rsidRPr="00CA3C48" w:rsidRDefault="00DF4ABC" w:rsidP="00792C46">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TOTAL</w:t>
            </w:r>
          </w:p>
        </w:tc>
        <w:tc>
          <w:tcPr>
            <w:tcW w:w="990" w:type="dxa"/>
          </w:tcPr>
          <w:p w:rsidR="00DF4ABC" w:rsidRPr="00CA3C48" w:rsidRDefault="00DF4ABC" w:rsidP="00792C46">
            <w:pPr>
              <w:pStyle w:val="a3"/>
              <w:rPr>
                <w:rFonts w:ascii="Times New Roman" w:hAnsi="Times New Roman" w:cs="Times New Roman"/>
                <w:b/>
                <w:sz w:val="24"/>
                <w:szCs w:val="24"/>
                <w:lang w:val="ro-RO"/>
              </w:rPr>
            </w:pPr>
          </w:p>
        </w:tc>
        <w:tc>
          <w:tcPr>
            <w:tcW w:w="1333" w:type="dxa"/>
          </w:tcPr>
          <w:p w:rsidR="00DF4ABC" w:rsidRPr="00C0412E" w:rsidRDefault="00DF4ABC" w:rsidP="00792C46">
            <w:pPr>
              <w:pStyle w:val="a3"/>
              <w:rPr>
                <w:rFonts w:ascii="Times New Roman" w:hAnsi="Times New Roman" w:cs="Times New Roman"/>
                <w:b/>
                <w:sz w:val="24"/>
                <w:szCs w:val="24"/>
              </w:rPr>
            </w:pPr>
            <w:r>
              <w:rPr>
                <w:rFonts w:ascii="Times New Roman" w:hAnsi="Times New Roman" w:cs="Times New Roman"/>
                <w:b/>
                <w:sz w:val="24"/>
                <w:szCs w:val="24"/>
                <w:lang w:val="ro-RO"/>
              </w:rPr>
              <w:t>309.0</w:t>
            </w:r>
          </w:p>
        </w:tc>
      </w:tr>
    </w:tbl>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Default="00DF4ABC" w:rsidP="00DF4ABC">
      <w:pPr>
        <w:pStyle w:val="a3"/>
        <w:rPr>
          <w:rFonts w:ascii="Times New Roman" w:hAnsi="Times New Roman" w:cs="Times New Roman"/>
          <w:sz w:val="24"/>
          <w:szCs w:val="24"/>
          <w:lang w:val="ro-RO"/>
        </w:rPr>
      </w:pPr>
    </w:p>
    <w:p w:rsidR="00DF4ABC" w:rsidRPr="00CA3C48" w:rsidRDefault="00DF4ABC" w:rsidP="00DF4ABC">
      <w:pPr>
        <w:pStyle w:val="a3"/>
        <w:rPr>
          <w:rFonts w:ascii="Times New Roman" w:hAnsi="Times New Roman" w:cs="Times New Roman"/>
          <w:sz w:val="24"/>
          <w:szCs w:val="24"/>
          <w:lang w:val="ro-RO"/>
        </w:rPr>
      </w:pP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Anexa nr.7</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DF4ABC" w:rsidRPr="00CA3C48" w:rsidRDefault="00DF4ABC" w:rsidP="00DF4ABC">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9/1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17 decembrie 2018</w:t>
      </w:r>
    </w:p>
    <w:p w:rsidR="00DF4ABC" w:rsidRPr="00CA3C48" w:rsidRDefault="00DF4ABC" w:rsidP="00DF4ABC">
      <w:pPr>
        <w:pStyle w:val="a3"/>
        <w:rPr>
          <w:rFonts w:ascii="Times New Roman" w:hAnsi="Times New Roman" w:cs="Times New Roman"/>
          <w:sz w:val="24"/>
          <w:szCs w:val="24"/>
          <w:lang w:val="en-US"/>
        </w:rPr>
      </w:pPr>
    </w:p>
    <w:p w:rsidR="00DF4ABC" w:rsidRPr="00C64AEB" w:rsidRDefault="00DF4ABC" w:rsidP="00DF4ABC">
      <w:pPr>
        <w:pStyle w:val="a3"/>
        <w:rPr>
          <w:rFonts w:ascii="Times New Roman" w:hAnsi="Times New Roman" w:cs="Times New Roman"/>
          <w:b/>
          <w:sz w:val="24"/>
          <w:szCs w:val="24"/>
          <w:lang w:val="en-US"/>
        </w:rPr>
      </w:pPr>
      <w:proofErr w:type="spellStart"/>
      <w:r w:rsidRPr="00CA3C48">
        <w:rPr>
          <w:rFonts w:ascii="Times New Roman" w:hAnsi="Times New Roman" w:cs="Times New Roman"/>
          <w:b/>
          <w:sz w:val="24"/>
          <w:szCs w:val="24"/>
          <w:lang w:val="en-US"/>
        </w:rPr>
        <w:t>Efectivul-limită</w:t>
      </w:r>
      <w:proofErr w:type="spellEnd"/>
      <w:r w:rsidRPr="00CA3C48">
        <w:rPr>
          <w:rFonts w:ascii="Times New Roman" w:hAnsi="Times New Roman" w:cs="Times New Roman"/>
          <w:b/>
          <w:sz w:val="24"/>
          <w:szCs w:val="24"/>
          <w:lang w:val="en-US"/>
        </w:rPr>
        <w:t xml:space="preserve"> a </w:t>
      </w:r>
      <w:proofErr w:type="spellStart"/>
      <w:r w:rsidRPr="00CA3C48">
        <w:rPr>
          <w:rFonts w:ascii="Times New Roman" w:hAnsi="Times New Roman" w:cs="Times New Roman"/>
          <w:b/>
          <w:sz w:val="24"/>
          <w:szCs w:val="24"/>
          <w:lang w:val="en-US"/>
        </w:rPr>
        <w:t>unităților</w:t>
      </w:r>
      <w:proofErr w:type="spellEnd"/>
      <w:r w:rsidRPr="00CA3C48">
        <w:rPr>
          <w:rFonts w:ascii="Times New Roman" w:hAnsi="Times New Roman" w:cs="Times New Roman"/>
          <w:b/>
          <w:sz w:val="24"/>
          <w:szCs w:val="24"/>
          <w:lang w:val="en-US"/>
        </w:rPr>
        <w:t xml:space="preserve"> de personal </w:t>
      </w:r>
      <w:proofErr w:type="spellStart"/>
      <w:r w:rsidRPr="00CA3C48">
        <w:rPr>
          <w:rFonts w:ascii="Times New Roman" w:hAnsi="Times New Roman" w:cs="Times New Roman"/>
          <w:b/>
          <w:sz w:val="24"/>
          <w:szCs w:val="24"/>
          <w:lang w:val="en-US"/>
        </w:rPr>
        <w:t>pe</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autoritățile</w:t>
      </w:r>
      <w:proofErr w:type="spellEnd"/>
      <w:r w:rsidRPr="00CA3C48">
        <w:rPr>
          <w:rFonts w:ascii="Times New Roman" w:hAnsi="Times New Roman" w:cs="Times New Roman"/>
          <w:b/>
          <w:sz w:val="24"/>
          <w:szCs w:val="24"/>
          <w:lang w:val="en-US"/>
        </w:rPr>
        <w:t>/</w:t>
      </w:r>
      <w:proofErr w:type="spellStart"/>
      <w:r w:rsidRPr="00CA3C48">
        <w:rPr>
          <w:rFonts w:ascii="Times New Roman" w:hAnsi="Times New Roman" w:cs="Times New Roman"/>
          <w:b/>
          <w:sz w:val="24"/>
          <w:szCs w:val="24"/>
          <w:lang w:val="en-US"/>
        </w:rPr>
        <w:t>instituțiile</w:t>
      </w:r>
      <w:proofErr w:type="spellEnd"/>
      <w:r w:rsidRPr="00CA3C48">
        <w:rPr>
          <w:rFonts w:ascii="Times New Roman" w:hAnsi="Times New Roman" w:cs="Times New Roman"/>
          <w:b/>
          <w:sz w:val="24"/>
          <w:szCs w:val="24"/>
          <w:lang w:val="en-US"/>
        </w:rPr>
        <w:t xml:space="preserve"> din </w:t>
      </w:r>
      <w:proofErr w:type="spellStart"/>
      <w:r w:rsidRPr="00CA3C48">
        <w:rPr>
          <w:rFonts w:ascii="Times New Roman" w:hAnsi="Times New Roman" w:cs="Times New Roman"/>
          <w:b/>
          <w:sz w:val="24"/>
          <w:szCs w:val="24"/>
          <w:lang w:val="en-US"/>
        </w:rPr>
        <w:t>bugetul</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comunal</w:t>
      </w:r>
      <w:proofErr w:type="spellEnd"/>
      <w:r w:rsidRPr="00CA3C48">
        <w:rPr>
          <w:rFonts w:ascii="Times New Roman" w:hAnsi="Times New Roman" w:cs="Times New Roman"/>
          <w:b/>
          <w:sz w:val="24"/>
          <w:szCs w:val="24"/>
          <w:lang w:val="en-US"/>
        </w:rPr>
        <w:t xml:space="preserve"> </w:t>
      </w:r>
      <w:proofErr w:type="spellStart"/>
      <w:r w:rsidRPr="00CA3C48">
        <w:rPr>
          <w:rFonts w:ascii="Times New Roman" w:hAnsi="Times New Roman" w:cs="Times New Roman"/>
          <w:b/>
          <w:sz w:val="24"/>
          <w:szCs w:val="24"/>
          <w:lang w:val="en-US"/>
        </w:rPr>
        <w:t>Baccealia</w:t>
      </w:r>
      <w:proofErr w:type="spellEnd"/>
      <w:r w:rsidRPr="00C64AEB">
        <w:rPr>
          <w:rFonts w:ascii="Times New Roman" w:hAnsi="Times New Roman" w:cs="Times New Roman"/>
          <w:b/>
          <w:sz w:val="24"/>
          <w:szCs w:val="24"/>
          <w:lang w:val="en-US"/>
        </w:rPr>
        <w:t xml:space="preserve"> </w:t>
      </w:r>
      <w:r>
        <w:rPr>
          <w:rFonts w:ascii="Times New Roman" w:hAnsi="Times New Roman" w:cs="Times New Roman"/>
          <w:b/>
          <w:sz w:val="24"/>
          <w:szCs w:val="24"/>
          <w:lang w:val="ro-RO"/>
        </w:rPr>
        <w:t xml:space="preserve">pentru </w:t>
      </w:r>
      <w:proofErr w:type="gramStart"/>
      <w:r>
        <w:rPr>
          <w:rFonts w:ascii="Times New Roman" w:hAnsi="Times New Roman" w:cs="Times New Roman"/>
          <w:b/>
          <w:sz w:val="24"/>
          <w:szCs w:val="24"/>
          <w:lang w:val="ro-RO"/>
        </w:rPr>
        <w:t xml:space="preserve">anul </w:t>
      </w:r>
      <w:r w:rsidRPr="00C64AEB">
        <w:rPr>
          <w:rFonts w:ascii="Times New Roman" w:hAnsi="Times New Roman" w:cs="Times New Roman"/>
          <w:b/>
          <w:sz w:val="24"/>
          <w:szCs w:val="24"/>
          <w:lang w:val="en-US"/>
        </w:rPr>
        <w:t xml:space="preserve"> 201</w:t>
      </w:r>
      <w:r>
        <w:rPr>
          <w:rFonts w:ascii="Times New Roman" w:hAnsi="Times New Roman" w:cs="Times New Roman"/>
          <w:b/>
          <w:sz w:val="24"/>
          <w:szCs w:val="24"/>
          <w:lang w:val="en-US"/>
        </w:rPr>
        <w:t>9</w:t>
      </w:r>
      <w:proofErr w:type="gramEnd"/>
    </w:p>
    <w:tbl>
      <w:tblPr>
        <w:tblW w:w="8860" w:type="dxa"/>
        <w:tblInd w:w="93" w:type="dxa"/>
        <w:tblLook w:val="0000" w:firstRow="0" w:lastRow="0" w:firstColumn="0" w:lastColumn="0" w:noHBand="0" w:noVBand="0"/>
      </w:tblPr>
      <w:tblGrid>
        <w:gridCol w:w="6215"/>
        <w:gridCol w:w="1322"/>
        <w:gridCol w:w="1323"/>
      </w:tblGrid>
      <w:tr w:rsidR="00DF4ABC" w:rsidRPr="00CA3C48" w:rsidTr="00792C46">
        <w:trPr>
          <w:trHeight w:val="600"/>
        </w:trPr>
        <w:tc>
          <w:tcPr>
            <w:tcW w:w="6215" w:type="dxa"/>
            <w:tcBorders>
              <w:top w:val="single" w:sz="8" w:space="0" w:color="auto"/>
              <w:left w:val="single" w:sz="8" w:space="0" w:color="auto"/>
              <w:bottom w:val="single" w:sz="8" w:space="0" w:color="auto"/>
              <w:right w:val="single" w:sz="8"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proofErr w:type="spellStart"/>
            <w:r w:rsidRPr="00A65428">
              <w:rPr>
                <w:rFonts w:ascii="Times New Roman" w:hAnsi="Times New Roman" w:cs="Times New Roman"/>
                <w:b/>
                <w:bCs/>
                <w:color w:val="000000"/>
                <w:sz w:val="24"/>
                <w:szCs w:val="24"/>
                <w:lang w:val="en-US"/>
              </w:rPr>
              <w:t>Denumire</w:t>
            </w:r>
            <w:proofErr w:type="spellEnd"/>
            <w:r w:rsidRPr="00CA3C48">
              <w:rPr>
                <w:rFonts w:ascii="Times New Roman" w:hAnsi="Times New Roman" w:cs="Times New Roman"/>
                <w:b/>
                <w:bCs/>
                <w:color w:val="000000"/>
                <w:sz w:val="24"/>
                <w:szCs w:val="24"/>
              </w:rPr>
              <w:t>a</w:t>
            </w:r>
          </w:p>
        </w:tc>
        <w:tc>
          <w:tcPr>
            <w:tcW w:w="1322" w:type="dxa"/>
            <w:tcBorders>
              <w:top w:val="single" w:sz="8" w:space="0" w:color="auto"/>
              <w:left w:val="nil"/>
              <w:bottom w:val="single" w:sz="8"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Cod</w:t>
            </w:r>
            <w:proofErr w:type="spellEnd"/>
            <w:r w:rsidRPr="00CA3C48">
              <w:rPr>
                <w:rFonts w:ascii="Times New Roman" w:hAnsi="Times New Roman" w:cs="Times New Roman"/>
                <w:color w:val="000000"/>
                <w:sz w:val="24"/>
                <w:szCs w:val="24"/>
              </w:rPr>
              <w:t xml:space="preserve">                                 Org1/Org2</w:t>
            </w:r>
          </w:p>
        </w:tc>
        <w:tc>
          <w:tcPr>
            <w:tcW w:w="1323" w:type="dxa"/>
            <w:tcBorders>
              <w:top w:val="single" w:sz="8" w:space="0" w:color="auto"/>
              <w:left w:val="nil"/>
              <w:bottom w:val="single" w:sz="8"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Efectivul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de</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personal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unități</w:t>
            </w:r>
            <w:proofErr w:type="spellEnd"/>
          </w:p>
        </w:tc>
      </w:tr>
      <w:tr w:rsidR="00DF4ABC" w:rsidRPr="00CA3C48" w:rsidTr="00792C46">
        <w:trPr>
          <w:trHeight w:val="315"/>
        </w:trPr>
        <w:tc>
          <w:tcPr>
            <w:tcW w:w="6215" w:type="dxa"/>
            <w:tcBorders>
              <w:top w:val="single" w:sz="4" w:space="0" w:color="auto"/>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Biblioteca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Plop</w:t>
            </w:r>
            <w:proofErr w:type="spellEnd"/>
          </w:p>
        </w:tc>
        <w:tc>
          <w:tcPr>
            <w:tcW w:w="1322" w:type="dxa"/>
            <w:tcBorders>
              <w:top w:val="single" w:sz="4" w:space="0" w:color="auto"/>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01852</w:t>
            </w:r>
          </w:p>
        </w:tc>
        <w:tc>
          <w:tcPr>
            <w:tcW w:w="1323" w:type="dxa"/>
            <w:tcBorders>
              <w:top w:val="single" w:sz="4" w:space="0" w:color="auto"/>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rPr>
              <w:t>1</w:t>
            </w:r>
            <w:r>
              <w:rPr>
                <w:rFonts w:ascii="Times New Roman" w:hAnsi="Times New Roman" w:cs="Times New Roman"/>
                <w:color w:val="000000"/>
                <w:sz w:val="24"/>
                <w:szCs w:val="24"/>
                <w:lang w:val="ro-RO"/>
              </w:rPr>
              <w:t>.0</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64AEB" w:rsidRDefault="00DF4ABC" w:rsidP="00792C46">
            <w:pPr>
              <w:pStyle w:val="a3"/>
              <w:rPr>
                <w:rFonts w:ascii="Times New Roman" w:hAnsi="Times New Roman" w:cs="Times New Roman"/>
                <w:color w:val="000000"/>
                <w:sz w:val="24"/>
                <w:szCs w:val="24"/>
                <w:lang w:val="en-US"/>
              </w:rPr>
            </w:pPr>
            <w:proofErr w:type="spellStart"/>
            <w:r w:rsidRPr="00C64AEB">
              <w:rPr>
                <w:rFonts w:ascii="Times New Roman" w:hAnsi="Times New Roman" w:cs="Times New Roman"/>
                <w:color w:val="000000"/>
                <w:sz w:val="24"/>
                <w:szCs w:val="24"/>
                <w:lang w:val="en-US"/>
              </w:rPr>
              <w:t>Centrul</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comunitar</w:t>
            </w:r>
            <w:proofErr w:type="spellEnd"/>
            <w:r w:rsidRPr="00C64AEB">
              <w:rPr>
                <w:rFonts w:ascii="Times New Roman" w:hAnsi="Times New Roman" w:cs="Times New Roman"/>
                <w:color w:val="000000"/>
                <w:sz w:val="24"/>
                <w:szCs w:val="24"/>
                <w:lang w:val="en-US"/>
              </w:rPr>
              <w:t xml:space="preserve"> multifunctional de </w:t>
            </w:r>
            <w:proofErr w:type="spellStart"/>
            <w:r w:rsidRPr="00C64AEB">
              <w:rPr>
                <w:rFonts w:ascii="Times New Roman" w:hAnsi="Times New Roman" w:cs="Times New Roman"/>
                <w:color w:val="000000"/>
                <w:sz w:val="24"/>
                <w:szCs w:val="24"/>
                <w:lang w:val="en-US"/>
              </w:rPr>
              <w:t>asistenta</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sociala</w:t>
            </w:r>
            <w:proofErr w:type="spellEnd"/>
            <w:r w:rsidRPr="00C64AEB">
              <w:rPr>
                <w:rFonts w:ascii="Times New Roman" w:hAnsi="Times New Roman" w:cs="Times New Roman"/>
                <w:color w:val="000000"/>
                <w:sz w:val="24"/>
                <w:szCs w:val="24"/>
                <w:lang w:val="en-US"/>
              </w:rPr>
              <w:t xml:space="preserve"> </w:t>
            </w:r>
            <w:proofErr w:type="spellStart"/>
            <w:r w:rsidRPr="00C64AEB">
              <w:rPr>
                <w:rFonts w:ascii="Times New Roman" w:hAnsi="Times New Roman" w:cs="Times New Roman"/>
                <w:color w:val="000000"/>
                <w:sz w:val="24"/>
                <w:szCs w:val="24"/>
                <w:lang w:val="en-US"/>
              </w:rPr>
              <w:t>Baccealia</w:t>
            </w:r>
            <w:proofErr w:type="spellEnd"/>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01854</w:t>
            </w:r>
          </w:p>
        </w:tc>
        <w:tc>
          <w:tcPr>
            <w:tcW w:w="1323"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rPr>
            </w:pPr>
            <w:r>
              <w:rPr>
                <w:rFonts w:ascii="Times New Roman" w:hAnsi="Times New Roman" w:cs="Times New Roman"/>
                <w:color w:val="000000"/>
                <w:sz w:val="24"/>
                <w:szCs w:val="24"/>
              </w:rPr>
              <w:t>5</w:t>
            </w:r>
            <w:r w:rsidRPr="00CA3C48">
              <w:rPr>
                <w:rFonts w:ascii="Times New Roman" w:hAnsi="Times New Roman" w:cs="Times New Roman"/>
                <w:color w:val="000000"/>
                <w:sz w:val="24"/>
                <w:szCs w:val="24"/>
              </w:rPr>
              <w:t>.</w:t>
            </w:r>
            <w:r>
              <w:rPr>
                <w:rFonts w:ascii="Times New Roman" w:hAnsi="Times New Roman" w:cs="Times New Roman"/>
                <w:color w:val="000000"/>
                <w:sz w:val="24"/>
                <w:szCs w:val="24"/>
                <w:lang w:val="ro-RO"/>
              </w:rPr>
              <w:t>7</w:t>
            </w:r>
            <w:r w:rsidRPr="00CA3C48">
              <w:rPr>
                <w:rFonts w:ascii="Times New Roman" w:hAnsi="Times New Roman" w:cs="Times New Roman"/>
                <w:color w:val="000000"/>
                <w:sz w:val="24"/>
                <w:szCs w:val="24"/>
              </w:rPr>
              <w:t>5</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Gradinita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de</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copii</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08846</w:t>
            </w:r>
          </w:p>
        </w:tc>
        <w:tc>
          <w:tcPr>
            <w:tcW w:w="1323" w:type="dxa"/>
            <w:tcBorders>
              <w:top w:val="nil"/>
              <w:left w:val="nil"/>
              <w:bottom w:val="single" w:sz="4" w:space="0" w:color="auto"/>
              <w:right w:val="single" w:sz="8" w:space="0" w:color="auto"/>
            </w:tcBorders>
            <w:shd w:val="clear" w:color="auto" w:fill="auto"/>
          </w:tcPr>
          <w:p w:rsidR="00DF4ABC" w:rsidRPr="00196DAF" w:rsidRDefault="00DF4ABC" w:rsidP="00792C46">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21.4</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Biblioteca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08848</w:t>
            </w:r>
          </w:p>
        </w:tc>
        <w:tc>
          <w:tcPr>
            <w:tcW w:w="1323"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lang w:val="ro-RO"/>
              </w:rPr>
              <w:t>1.5</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Casa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de</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cultura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08849</w:t>
            </w:r>
          </w:p>
        </w:tc>
        <w:tc>
          <w:tcPr>
            <w:tcW w:w="1323"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lang w:val="ro-RO"/>
              </w:rPr>
              <w:t>2</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Aparatul</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primarului</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Baccealia</w:t>
            </w:r>
            <w:proofErr w:type="spellEnd"/>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323"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6</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proofErr w:type="spellStart"/>
            <w:r w:rsidRPr="00CA3C48">
              <w:rPr>
                <w:rFonts w:ascii="Times New Roman" w:hAnsi="Times New Roman" w:cs="Times New Roman"/>
                <w:color w:val="000000"/>
                <w:sz w:val="24"/>
                <w:szCs w:val="24"/>
              </w:rPr>
              <w:t>Contabilitatea</w:t>
            </w:r>
            <w:proofErr w:type="spellEnd"/>
            <w:r w:rsidRPr="00CA3C48">
              <w:rPr>
                <w:rFonts w:ascii="Times New Roman" w:hAnsi="Times New Roman" w:cs="Times New Roman"/>
                <w:color w:val="000000"/>
                <w:sz w:val="24"/>
                <w:szCs w:val="24"/>
              </w:rPr>
              <w:t xml:space="preserve"> </w:t>
            </w:r>
            <w:proofErr w:type="spellStart"/>
            <w:r w:rsidRPr="00CA3C48">
              <w:rPr>
                <w:rFonts w:ascii="Times New Roman" w:hAnsi="Times New Roman" w:cs="Times New Roman"/>
                <w:color w:val="000000"/>
                <w:sz w:val="24"/>
                <w:szCs w:val="24"/>
              </w:rPr>
              <w:t>centralizata</w:t>
            </w:r>
            <w:proofErr w:type="spellEnd"/>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323" w:type="dxa"/>
            <w:tcBorders>
              <w:top w:val="nil"/>
              <w:left w:val="nil"/>
              <w:bottom w:val="single" w:sz="4" w:space="0" w:color="auto"/>
              <w:right w:val="single" w:sz="8" w:space="0" w:color="auto"/>
            </w:tcBorders>
            <w:shd w:val="clear" w:color="auto" w:fill="auto"/>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w:t>
            </w:r>
            <w:r>
              <w:rPr>
                <w:rFonts w:ascii="Times New Roman" w:hAnsi="Times New Roman" w:cs="Times New Roman"/>
                <w:color w:val="000000"/>
                <w:sz w:val="24"/>
                <w:szCs w:val="24"/>
              </w:rPr>
              <w:t>75</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Serviciul de deservire a incaperilor</w:t>
            </w:r>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323" w:type="dxa"/>
            <w:tcBorders>
              <w:top w:val="nil"/>
              <w:left w:val="nil"/>
              <w:bottom w:val="single" w:sz="4" w:space="0" w:color="auto"/>
              <w:right w:val="single" w:sz="8" w:space="0" w:color="auto"/>
            </w:tcBorders>
            <w:shd w:val="clear" w:color="auto" w:fill="auto"/>
          </w:tcPr>
          <w:p w:rsidR="00DF4ABC" w:rsidRPr="007F5975" w:rsidRDefault="00DF4ABC" w:rsidP="00792C46">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rPr>
              <w:t>4</w:t>
            </w:r>
          </w:p>
        </w:tc>
      </w:tr>
      <w:tr w:rsidR="00DF4ABC" w:rsidRPr="00CA3C48" w:rsidTr="00792C46">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TOTAL</w:t>
            </w:r>
          </w:p>
        </w:tc>
        <w:tc>
          <w:tcPr>
            <w:tcW w:w="1322" w:type="dxa"/>
            <w:tcBorders>
              <w:top w:val="nil"/>
              <w:left w:val="nil"/>
              <w:bottom w:val="single" w:sz="4" w:space="0" w:color="auto"/>
              <w:right w:val="single" w:sz="4" w:space="0" w:color="auto"/>
            </w:tcBorders>
            <w:shd w:val="clear" w:color="auto" w:fill="auto"/>
            <w:noWrap/>
          </w:tcPr>
          <w:p w:rsidR="00DF4ABC" w:rsidRPr="00CA3C48" w:rsidRDefault="00DF4ABC" w:rsidP="00792C46">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323" w:type="dxa"/>
            <w:tcBorders>
              <w:top w:val="nil"/>
              <w:left w:val="nil"/>
              <w:bottom w:val="single" w:sz="4" w:space="0" w:color="auto"/>
              <w:right w:val="single" w:sz="8" w:space="0" w:color="auto"/>
            </w:tcBorders>
            <w:shd w:val="clear" w:color="auto" w:fill="auto"/>
          </w:tcPr>
          <w:p w:rsidR="00DF4ABC" w:rsidRPr="00B22CEE" w:rsidRDefault="00DF4ABC" w:rsidP="00792C46">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42.4</w:t>
            </w:r>
          </w:p>
        </w:tc>
      </w:tr>
    </w:tbl>
    <w:p w:rsidR="00DF4ABC" w:rsidRDefault="00DF4ABC" w:rsidP="00DF4ABC">
      <w:pPr>
        <w:pStyle w:val="a3"/>
        <w:rPr>
          <w:lang w:val="ro-RO"/>
        </w:rPr>
      </w:pPr>
    </w:p>
    <w:p w:rsidR="00302257" w:rsidRDefault="00302257"/>
    <w:sectPr w:rsidR="00302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019"/>
    <w:multiLevelType w:val="hybridMultilevel"/>
    <w:tmpl w:val="680E7D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2E1794"/>
    <w:multiLevelType w:val="hybridMultilevel"/>
    <w:tmpl w:val="CE2027E4"/>
    <w:lvl w:ilvl="0" w:tplc="EB2EC6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1D2DD5"/>
    <w:multiLevelType w:val="hybridMultilevel"/>
    <w:tmpl w:val="1D16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36"/>
    <w:rsid w:val="00302257"/>
    <w:rsid w:val="00386B36"/>
    <w:rsid w:val="006C2485"/>
    <w:rsid w:val="00BF0A9B"/>
    <w:rsid w:val="00DF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137DE9E-AF71-478F-9AAF-5007DA5F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ABC"/>
    <w:pPr>
      <w:spacing w:after="200" w:line="276" w:lineRule="auto"/>
    </w:pPr>
  </w:style>
  <w:style w:type="paragraph" w:styleId="1">
    <w:name w:val="heading 1"/>
    <w:basedOn w:val="a"/>
    <w:next w:val="a"/>
    <w:link w:val="10"/>
    <w:uiPriority w:val="9"/>
    <w:qFormat/>
    <w:rsid w:val="00DF4A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DF4A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8">
    <w:name w:val="heading 8"/>
    <w:basedOn w:val="a"/>
    <w:next w:val="a"/>
    <w:link w:val="80"/>
    <w:unhideWhenUsed/>
    <w:qFormat/>
    <w:rsid w:val="00DF4AB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DF4ABC"/>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AB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DF4ABC"/>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0"/>
    <w:link w:val="8"/>
    <w:rsid w:val="00DF4ABC"/>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DF4ABC"/>
    <w:rPr>
      <w:rFonts w:ascii="Times New Roman" w:eastAsia="Times New Roman" w:hAnsi="Times New Roman" w:cs="Times New Roman"/>
      <w:bCs/>
      <w:sz w:val="28"/>
      <w:szCs w:val="24"/>
      <w:lang w:val="ro-RO" w:eastAsia="ru-RU"/>
    </w:rPr>
  </w:style>
  <w:style w:type="paragraph" w:styleId="a3">
    <w:name w:val="No Spacing"/>
    <w:uiPriority w:val="1"/>
    <w:qFormat/>
    <w:rsid w:val="00DF4ABC"/>
    <w:pPr>
      <w:spacing w:after="0" w:line="240" w:lineRule="auto"/>
    </w:pPr>
  </w:style>
  <w:style w:type="paragraph" w:styleId="a4">
    <w:name w:val="List Paragraph"/>
    <w:basedOn w:val="a"/>
    <w:uiPriority w:val="34"/>
    <w:qFormat/>
    <w:rsid w:val="00DF4ABC"/>
    <w:pPr>
      <w:ind w:left="720"/>
      <w:contextualSpacing/>
    </w:pPr>
  </w:style>
  <w:style w:type="table" w:styleId="a5">
    <w:name w:val="Table Grid"/>
    <w:basedOn w:val="a1"/>
    <w:rsid w:val="00DF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F4A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F4ABC"/>
    <w:rPr>
      <w:rFonts w:ascii="Segoe UI" w:hAnsi="Segoe UI" w:cs="Segoe UI"/>
      <w:sz w:val="18"/>
      <w:szCs w:val="18"/>
    </w:rPr>
  </w:style>
  <w:style w:type="character" w:styleId="a8">
    <w:name w:val="Hyperlink"/>
    <w:basedOn w:val="a0"/>
    <w:uiPriority w:val="99"/>
    <w:unhideWhenUsed/>
    <w:rsid w:val="00DF4ABC"/>
    <w:rPr>
      <w:color w:val="0563C1" w:themeColor="hyperlink"/>
      <w:u w:val="single"/>
    </w:rPr>
  </w:style>
  <w:style w:type="paragraph" w:styleId="a9">
    <w:name w:val="Body Text Indent"/>
    <w:basedOn w:val="a"/>
    <w:link w:val="aa"/>
    <w:rsid w:val="00DF4ABC"/>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rsid w:val="00DF4ABC"/>
    <w:rPr>
      <w:rFonts w:ascii="Times New Roman" w:eastAsia="Times New Roman" w:hAnsi="Times New Roman" w:cs="Times New Roman"/>
      <w:sz w:val="20"/>
      <w:szCs w:val="20"/>
    </w:rPr>
  </w:style>
  <w:style w:type="paragraph" w:styleId="ab">
    <w:name w:val="header"/>
    <w:basedOn w:val="a"/>
    <w:link w:val="ac"/>
    <w:uiPriority w:val="99"/>
    <w:unhideWhenUsed/>
    <w:rsid w:val="00DF4AB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4ABC"/>
  </w:style>
  <w:style w:type="paragraph" w:styleId="ad">
    <w:name w:val="footer"/>
    <w:basedOn w:val="a"/>
    <w:link w:val="ae"/>
    <w:uiPriority w:val="99"/>
    <w:unhideWhenUsed/>
    <w:rsid w:val="00DF4AB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4ABC"/>
  </w:style>
  <w:style w:type="paragraph" w:styleId="af">
    <w:name w:val="caption"/>
    <w:basedOn w:val="a"/>
    <w:next w:val="a"/>
    <w:qFormat/>
    <w:rsid w:val="00DF4ABC"/>
    <w:pPr>
      <w:spacing w:after="0" w:line="240" w:lineRule="auto"/>
    </w:pPr>
    <w:rPr>
      <w:rFonts w:ascii="Times New Roman" w:eastAsia="Times New Roman" w:hAnsi="Times New Roman" w:cs="Times New Roman"/>
      <w:sz w:val="32"/>
      <w:szCs w:val="20"/>
      <w:lang w:val="en-US" w:eastAsia="ru-RU"/>
    </w:rPr>
  </w:style>
  <w:style w:type="character" w:customStyle="1" w:styleId="docheader">
    <w:name w:val="doc_header"/>
    <w:rsid w:val="00DF4ABC"/>
  </w:style>
  <w:style w:type="character" w:styleId="af0">
    <w:name w:val="Strong"/>
    <w:uiPriority w:val="22"/>
    <w:qFormat/>
    <w:rsid w:val="00DF4ABC"/>
    <w:rPr>
      <w:b/>
      <w:bCs/>
    </w:rPr>
  </w:style>
  <w:style w:type="paragraph" w:styleId="af1">
    <w:name w:val="Normal (Web)"/>
    <w:basedOn w:val="a"/>
    <w:uiPriority w:val="99"/>
    <w:unhideWhenUsed/>
    <w:rsid w:val="00DF4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6075</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2019-03-11T09:58:00Z</dcterms:created>
  <dcterms:modified xsi:type="dcterms:W3CDTF">2019-03-11T11:59:00Z</dcterms:modified>
</cp:coreProperties>
</file>